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2"/>
        <w:tblW w:w="99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05"/>
        <w:gridCol w:w="2740"/>
        <w:gridCol w:w="3645"/>
      </w:tblGrid>
      <w:tr w:rsidR="00022B40" w:rsidRPr="00606228" w14:paraId="18830E83" w14:textId="77777777" w:rsidTr="00716775">
        <w:trPr>
          <w:trHeight w:val="1283"/>
          <w:jc w:val="center"/>
        </w:trPr>
        <w:tc>
          <w:tcPr>
            <w:tcW w:w="3605" w:type="dxa"/>
          </w:tcPr>
          <w:p w14:paraId="0301624B" w14:textId="77777777" w:rsidR="00022B40" w:rsidRPr="00606228" w:rsidRDefault="00022B40" w:rsidP="00716775">
            <w:pPr>
              <w:rPr>
                <w:rFonts w:ascii="Arial" w:hAnsi="Arial"/>
                <w:b/>
                <w:sz w:val="24"/>
                <w:szCs w:val="24"/>
              </w:rPr>
            </w:pPr>
            <w:proofErr w:type="spellStart"/>
            <w:r w:rsidRPr="00606228">
              <w:rPr>
                <w:rFonts w:ascii="Arial" w:hAnsi="Arial"/>
                <w:b/>
                <w:sz w:val="24"/>
                <w:szCs w:val="24"/>
              </w:rPr>
              <w:t>Jamhuuriyadda</w:t>
            </w:r>
            <w:proofErr w:type="spellEnd"/>
            <w:r w:rsidRPr="00606228">
              <w:rPr>
                <w:rFonts w:ascii="Arial" w:hAnsi="Arial"/>
                <w:b/>
                <w:sz w:val="24"/>
                <w:szCs w:val="24"/>
              </w:rPr>
              <w:t xml:space="preserve"> Somaliland</w:t>
            </w:r>
          </w:p>
          <w:p w14:paraId="67249A4E" w14:textId="77777777" w:rsidR="00022B40" w:rsidRPr="00606228" w:rsidRDefault="00022B40" w:rsidP="00716775">
            <w:pPr>
              <w:rPr>
                <w:rFonts w:ascii="Arial" w:hAnsi="Arial"/>
                <w:b/>
                <w:sz w:val="24"/>
                <w:szCs w:val="24"/>
              </w:rPr>
            </w:pPr>
          </w:p>
          <w:p w14:paraId="024091FC" w14:textId="77777777" w:rsidR="00022B40" w:rsidRPr="00606228" w:rsidRDefault="00022B40" w:rsidP="00716775">
            <w:pPr>
              <w:rPr>
                <w:rFonts w:ascii="Arial" w:hAnsi="Arial"/>
                <w:b/>
                <w:sz w:val="24"/>
                <w:szCs w:val="24"/>
              </w:rPr>
            </w:pPr>
            <w:proofErr w:type="spellStart"/>
            <w:r w:rsidRPr="00606228">
              <w:rPr>
                <w:rFonts w:ascii="Arial" w:hAnsi="Arial"/>
                <w:b/>
                <w:sz w:val="24"/>
                <w:szCs w:val="24"/>
              </w:rPr>
              <w:t>Wasaaradda</w:t>
            </w:r>
            <w:proofErr w:type="spellEnd"/>
            <w:r w:rsidRPr="00606228">
              <w:rPr>
                <w:rFonts w:ascii="Arial" w:hAnsi="Arial"/>
                <w:b/>
                <w:sz w:val="24"/>
                <w:szCs w:val="24"/>
              </w:rPr>
              <w:t xml:space="preserve"> </w:t>
            </w:r>
            <w:proofErr w:type="spellStart"/>
            <w:r w:rsidRPr="00606228">
              <w:rPr>
                <w:rFonts w:ascii="Arial" w:hAnsi="Arial"/>
                <w:b/>
                <w:sz w:val="24"/>
                <w:szCs w:val="24"/>
              </w:rPr>
              <w:t>Qorshaynta</w:t>
            </w:r>
            <w:proofErr w:type="spellEnd"/>
            <w:r w:rsidRPr="00606228">
              <w:rPr>
                <w:rFonts w:ascii="Arial" w:hAnsi="Arial"/>
                <w:b/>
                <w:sz w:val="24"/>
                <w:szCs w:val="24"/>
              </w:rPr>
              <w:t xml:space="preserve">  </w:t>
            </w:r>
            <w:proofErr w:type="spellStart"/>
            <w:r w:rsidRPr="00606228">
              <w:rPr>
                <w:rFonts w:ascii="Arial" w:hAnsi="Arial"/>
                <w:b/>
                <w:sz w:val="24"/>
                <w:szCs w:val="24"/>
              </w:rPr>
              <w:t>iyo</w:t>
            </w:r>
            <w:proofErr w:type="spellEnd"/>
            <w:r w:rsidRPr="00606228">
              <w:rPr>
                <w:rFonts w:ascii="Arial" w:hAnsi="Arial"/>
                <w:b/>
                <w:sz w:val="24"/>
                <w:szCs w:val="24"/>
              </w:rPr>
              <w:t xml:space="preserve"> </w:t>
            </w:r>
            <w:proofErr w:type="spellStart"/>
            <w:r w:rsidRPr="00606228">
              <w:rPr>
                <w:rFonts w:ascii="Arial" w:hAnsi="Arial"/>
                <w:b/>
                <w:sz w:val="24"/>
                <w:szCs w:val="24"/>
              </w:rPr>
              <w:t>Horumarinta</w:t>
            </w:r>
            <w:proofErr w:type="spellEnd"/>
            <w:r w:rsidRPr="00606228">
              <w:rPr>
                <w:rFonts w:ascii="Arial" w:hAnsi="Arial"/>
                <w:b/>
                <w:sz w:val="24"/>
                <w:szCs w:val="24"/>
              </w:rPr>
              <w:t xml:space="preserve"> </w:t>
            </w:r>
            <w:proofErr w:type="spellStart"/>
            <w:r w:rsidRPr="00606228">
              <w:rPr>
                <w:rFonts w:ascii="Arial" w:hAnsi="Arial"/>
                <w:b/>
                <w:sz w:val="24"/>
                <w:szCs w:val="24"/>
              </w:rPr>
              <w:t>Qaranka</w:t>
            </w:r>
            <w:proofErr w:type="spellEnd"/>
            <w:r w:rsidRPr="00606228">
              <w:rPr>
                <w:rFonts w:ascii="Arial" w:hAnsi="Arial"/>
                <w:b/>
                <w:sz w:val="24"/>
                <w:szCs w:val="24"/>
              </w:rPr>
              <w:t xml:space="preserve"> - </w:t>
            </w:r>
            <w:proofErr w:type="spellStart"/>
            <w:r w:rsidRPr="00606228">
              <w:rPr>
                <w:rFonts w:ascii="Arial" w:hAnsi="Arial"/>
                <w:b/>
                <w:sz w:val="24"/>
                <w:szCs w:val="24"/>
              </w:rPr>
              <w:t>Hargeysa</w:t>
            </w:r>
            <w:proofErr w:type="spellEnd"/>
          </w:p>
        </w:tc>
        <w:tc>
          <w:tcPr>
            <w:tcW w:w="2740" w:type="dxa"/>
          </w:tcPr>
          <w:p w14:paraId="022D2D65" w14:textId="77777777" w:rsidR="00022B40" w:rsidRPr="00606228" w:rsidRDefault="00022B40" w:rsidP="00716775">
            <w:pPr>
              <w:jc w:val="center"/>
              <w:rPr>
                <w:rFonts w:ascii="Arial" w:hAnsi="Arial"/>
                <w:b/>
                <w:sz w:val="28"/>
                <w:szCs w:val="28"/>
              </w:rPr>
            </w:pPr>
            <w:r w:rsidRPr="00606228">
              <w:rPr>
                <w:rFonts w:ascii="Arial" w:hAnsi="Arial"/>
                <w:b/>
                <w:bCs/>
                <w:noProof/>
                <w:sz w:val="44"/>
                <w:szCs w:val="44"/>
              </w:rPr>
              <w:drawing>
                <wp:anchor distT="0" distB="0" distL="114300" distR="114300" simplePos="0" relativeHeight="251659264" behindDoc="0" locked="0" layoutInCell="1" allowOverlap="1" wp14:anchorId="76D079C0" wp14:editId="36DBA380">
                  <wp:simplePos x="0" y="0"/>
                  <wp:positionH relativeFrom="column">
                    <wp:posOffset>285115</wp:posOffset>
                  </wp:positionH>
                  <wp:positionV relativeFrom="paragraph">
                    <wp:posOffset>46990</wp:posOffset>
                  </wp:positionV>
                  <wp:extent cx="923925" cy="923925"/>
                  <wp:effectExtent l="0" t="0" r="9525" b="9525"/>
                  <wp:wrapSquare wrapText="bothSides"/>
                  <wp:docPr id="1" name="Picture 1" descr="C:\Users\Nicola\Documents\SDF Back\SDF Nik\SDF Logo\Somaliland coat of ar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ola\Documents\SDF Back\SDF Nik\SDF Logo\Somaliland coat of arms.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anchor>
              </w:drawing>
            </w:r>
          </w:p>
        </w:tc>
        <w:tc>
          <w:tcPr>
            <w:tcW w:w="3645" w:type="dxa"/>
          </w:tcPr>
          <w:p w14:paraId="1A331BB1" w14:textId="77777777" w:rsidR="00022B40" w:rsidRPr="00606228" w:rsidRDefault="00022B40" w:rsidP="00716775">
            <w:pPr>
              <w:rPr>
                <w:rFonts w:ascii="Arial" w:hAnsi="Arial"/>
                <w:b/>
                <w:sz w:val="24"/>
                <w:szCs w:val="24"/>
              </w:rPr>
            </w:pPr>
            <w:r w:rsidRPr="00606228">
              <w:rPr>
                <w:rFonts w:ascii="Arial" w:hAnsi="Arial"/>
                <w:b/>
                <w:sz w:val="24"/>
                <w:szCs w:val="24"/>
              </w:rPr>
              <w:t>Republic of Somaliland</w:t>
            </w:r>
          </w:p>
          <w:p w14:paraId="35BA0EEB" w14:textId="77777777" w:rsidR="00022B40" w:rsidRPr="00606228" w:rsidRDefault="00022B40" w:rsidP="00716775">
            <w:pPr>
              <w:rPr>
                <w:rFonts w:ascii="Arial" w:hAnsi="Arial"/>
                <w:b/>
                <w:sz w:val="24"/>
                <w:szCs w:val="24"/>
              </w:rPr>
            </w:pPr>
          </w:p>
          <w:p w14:paraId="3DDB1360" w14:textId="77777777" w:rsidR="00022B40" w:rsidRPr="00606228" w:rsidRDefault="00022B40" w:rsidP="00716775">
            <w:pPr>
              <w:rPr>
                <w:rFonts w:ascii="Arial" w:hAnsi="Arial"/>
                <w:b/>
                <w:sz w:val="24"/>
                <w:szCs w:val="24"/>
              </w:rPr>
            </w:pPr>
            <w:r w:rsidRPr="00606228">
              <w:rPr>
                <w:rFonts w:ascii="Arial" w:hAnsi="Arial"/>
                <w:b/>
                <w:bCs/>
                <w:sz w:val="24"/>
                <w:szCs w:val="24"/>
              </w:rPr>
              <w:t>Ministry of Planning and National Development</w:t>
            </w:r>
            <w:r w:rsidRPr="00606228">
              <w:rPr>
                <w:rFonts w:ascii="Arial" w:hAnsi="Arial"/>
                <w:sz w:val="24"/>
                <w:szCs w:val="24"/>
              </w:rPr>
              <w:t xml:space="preserve"> </w:t>
            </w:r>
            <w:r w:rsidRPr="00606228">
              <w:rPr>
                <w:rFonts w:ascii="Arial" w:hAnsi="Arial"/>
                <w:b/>
                <w:sz w:val="24"/>
                <w:szCs w:val="24"/>
              </w:rPr>
              <w:t xml:space="preserve">(MoPND) - </w:t>
            </w:r>
            <w:proofErr w:type="spellStart"/>
            <w:r w:rsidRPr="00606228">
              <w:rPr>
                <w:rFonts w:ascii="Arial" w:hAnsi="Arial"/>
                <w:b/>
                <w:sz w:val="24"/>
                <w:szCs w:val="24"/>
              </w:rPr>
              <w:t>Hargeysa</w:t>
            </w:r>
            <w:proofErr w:type="spellEnd"/>
          </w:p>
        </w:tc>
      </w:tr>
    </w:tbl>
    <w:p w14:paraId="231C3CCB" w14:textId="77777777" w:rsidR="00022B40" w:rsidRDefault="00022B40" w:rsidP="0039387B">
      <w:pPr>
        <w:spacing w:line="276" w:lineRule="auto"/>
        <w:jc w:val="center"/>
        <w:rPr>
          <w:rFonts w:asciiTheme="minorHAnsi" w:hAnsiTheme="minorHAnsi" w:cstheme="minorHAnsi"/>
        </w:rPr>
      </w:pPr>
    </w:p>
    <w:p w14:paraId="66D74EFB" w14:textId="2D7DBA2A" w:rsidR="00C53BD2" w:rsidRPr="00022B40" w:rsidRDefault="00C53BD2" w:rsidP="0039387B">
      <w:pPr>
        <w:spacing w:line="276" w:lineRule="auto"/>
        <w:jc w:val="center"/>
        <w:rPr>
          <w:rFonts w:asciiTheme="minorHAnsi" w:hAnsiTheme="minorHAnsi" w:cstheme="minorHAnsi"/>
          <w:b/>
          <w:bCs/>
        </w:rPr>
      </w:pPr>
      <w:r w:rsidRPr="00022B40">
        <w:rPr>
          <w:rFonts w:asciiTheme="minorHAnsi" w:hAnsiTheme="minorHAnsi" w:cstheme="minorHAnsi"/>
          <w:b/>
          <w:bCs/>
        </w:rPr>
        <w:t xml:space="preserve">Water for Agro-Pastoral </w:t>
      </w:r>
      <w:r w:rsidR="00B32FCC" w:rsidRPr="00022B40">
        <w:rPr>
          <w:rFonts w:asciiTheme="minorHAnsi" w:hAnsiTheme="minorHAnsi" w:cstheme="minorHAnsi"/>
          <w:b/>
          <w:bCs/>
        </w:rPr>
        <w:t>Productivity and Resilience</w:t>
      </w:r>
      <w:r w:rsidRPr="00022B40">
        <w:rPr>
          <w:rFonts w:asciiTheme="minorHAnsi" w:hAnsiTheme="minorHAnsi" w:cstheme="minorHAnsi"/>
          <w:b/>
          <w:bCs/>
        </w:rPr>
        <w:t xml:space="preserve"> Project </w:t>
      </w:r>
      <w:r w:rsidR="00B32FCC" w:rsidRPr="00022B40">
        <w:rPr>
          <w:rFonts w:asciiTheme="minorHAnsi" w:hAnsiTheme="minorHAnsi" w:cstheme="minorHAnsi"/>
          <w:b/>
          <w:bCs/>
        </w:rPr>
        <w:t xml:space="preserve">– The </w:t>
      </w:r>
      <w:proofErr w:type="spellStart"/>
      <w:r w:rsidR="00B32FCC" w:rsidRPr="00022B40">
        <w:rPr>
          <w:rFonts w:asciiTheme="minorHAnsi" w:hAnsiTheme="minorHAnsi" w:cstheme="minorHAnsi"/>
          <w:b/>
          <w:bCs/>
        </w:rPr>
        <w:t>Biyoole</w:t>
      </w:r>
      <w:proofErr w:type="spellEnd"/>
      <w:r w:rsidR="00B32FCC" w:rsidRPr="00022B40">
        <w:rPr>
          <w:rFonts w:asciiTheme="minorHAnsi" w:hAnsiTheme="minorHAnsi" w:cstheme="minorHAnsi"/>
          <w:b/>
          <w:bCs/>
        </w:rPr>
        <w:t xml:space="preserve"> Project</w:t>
      </w:r>
    </w:p>
    <w:p w14:paraId="6CFDDF87" w14:textId="77777777" w:rsidR="0001607E" w:rsidRPr="00022B40" w:rsidRDefault="00C53BD2" w:rsidP="0039387B">
      <w:pPr>
        <w:spacing w:line="276" w:lineRule="auto"/>
        <w:jc w:val="center"/>
        <w:rPr>
          <w:rFonts w:asciiTheme="minorHAnsi" w:hAnsiTheme="minorHAnsi" w:cstheme="minorHAnsi"/>
          <w:b/>
          <w:bCs/>
        </w:rPr>
      </w:pPr>
      <w:r w:rsidRPr="00022B40">
        <w:rPr>
          <w:rFonts w:asciiTheme="minorHAnsi" w:hAnsiTheme="minorHAnsi" w:cstheme="minorHAnsi"/>
          <w:b/>
          <w:bCs/>
        </w:rPr>
        <w:t>Terms of Ref</w:t>
      </w:r>
      <w:bookmarkStart w:id="0" w:name="_GoBack"/>
      <w:bookmarkEnd w:id="0"/>
      <w:r w:rsidRPr="00022B40">
        <w:rPr>
          <w:rFonts w:asciiTheme="minorHAnsi" w:hAnsiTheme="minorHAnsi" w:cstheme="minorHAnsi"/>
          <w:b/>
          <w:bCs/>
        </w:rPr>
        <w:t>erence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6299"/>
      </w:tblGrid>
      <w:tr w:rsidR="00D16E9D" w:rsidRPr="0016354F" w14:paraId="64EE09A7" w14:textId="77777777" w:rsidTr="00564279">
        <w:trPr>
          <w:trHeight w:val="530"/>
        </w:trPr>
        <w:tc>
          <w:tcPr>
            <w:tcW w:w="2943" w:type="dxa"/>
            <w:vAlign w:val="center"/>
          </w:tcPr>
          <w:p w14:paraId="31E52EAC" w14:textId="24E71720" w:rsidR="004410CC" w:rsidRPr="0016354F" w:rsidRDefault="004410CC" w:rsidP="0016354F">
            <w:pPr>
              <w:spacing w:line="276" w:lineRule="auto"/>
              <w:jc w:val="both"/>
              <w:rPr>
                <w:rFonts w:asciiTheme="minorHAnsi" w:hAnsiTheme="minorHAnsi" w:cstheme="minorHAnsi"/>
                <w:b/>
                <w:spacing w:val="-2"/>
              </w:rPr>
            </w:pPr>
            <w:r w:rsidRPr="0016354F">
              <w:rPr>
                <w:rFonts w:asciiTheme="minorHAnsi" w:hAnsiTheme="minorHAnsi" w:cstheme="minorHAnsi"/>
                <w:b/>
                <w:spacing w:val="-2"/>
              </w:rPr>
              <w:t>Post Title</w:t>
            </w:r>
          </w:p>
        </w:tc>
        <w:tc>
          <w:tcPr>
            <w:tcW w:w="6299" w:type="dxa"/>
            <w:vAlign w:val="center"/>
          </w:tcPr>
          <w:p w14:paraId="403C50A1" w14:textId="7A8B2970" w:rsidR="004410CC" w:rsidRPr="0016354F" w:rsidRDefault="00D67EC2" w:rsidP="0016354F">
            <w:pPr>
              <w:spacing w:line="276" w:lineRule="auto"/>
              <w:jc w:val="both"/>
              <w:rPr>
                <w:rFonts w:asciiTheme="minorHAnsi" w:hAnsiTheme="minorHAnsi" w:cstheme="minorHAnsi"/>
                <w:spacing w:val="-2"/>
              </w:rPr>
            </w:pPr>
            <w:r w:rsidRPr="0016354F">
              <w:rPr>
                <w:rFonts w:asciiTheme="minorHAnsi" w:hAnsiTheme="minorHAnsi" w:cstheme="minorHAnsi"/>
                <w:spacing w:val="-2"/>
              </w:rPr>
              <w:t>Financial Management Specialist</w:t>
            </w:r>
          </w:p>
        </w:tc>
      </w:tr>
      <w:tr w:rsidR="00D16E9D" w:rsidRPr="0016354F" w14:paraId="695F890E" w14:textId="77777777" w:rsidTr="00564279">
        <w:trPr>
          <w:trHeight w:val="530"/>
        </w:trPr>
        <w:tc>
          <w:tcPr>
            <w:tcW w:w="2943" w:type="dxa"/>
            <w:vAlign w:val="center"/>
          </w:tcPr>
          <w:p w14:paraId="65AAF6F4" w14:textId="77777777" w:rsidR="004410CC" w:rsidRPr="0016354F" w:rsidRDefault="004410CC" w:rsidP="0016354F">
            <w:pPr>
              <w:spacing w:line="276" w:lineRule="auto"/>
              <w:jc w:val="both"/>
              <w:rPr>
                <w:rFonts w:asciiTheme="minorHAnsi" w:hAnsiTheme="minorHAnsi" w:cstheme="minorHAnsi"/>
                <w:b/>
                <w:spacing w:val="-2"/>
              </w:rPr>
            </w:pPr>
            <w:r w:rsidRPr="0016354F">
              <w:rPr>
                <w:rFonts w:asciiTheme="minorHAnsi" w:hAnsiTheme="minorHAnsi" w:cstheme="minorHAnsi"/>
                <w:b/>
                <w:spacing w:val="-2"/>
              </w:rPr>
              <w:t>Duration</w:t>
            </w:r>
          </w:p>
        </w:tc>
        <w:tc>
          <w:tcPr>
            <w:tcW w:w="6299" w:type="dxa"/>
            <w:vAlign w:val="center"/>
          </w:tcPr>
          <w:p w14:paraId="6AD0DA9C" w14:textId="2215B80C" w:rsidR="004410CC" w:rsidRPr="0016354F" w:rsidRDefault="00D02335" w:rsidP="0016354F">
            <w:pPr>
              <w:spacing w:line="276" w:lineRule="auto"/>
              <w:jc w:val="both"/>
              <w:rPr>
                <w:rFonts w:asciiTheme="minorHAnsi" w:hAnsiTheme="minorHAnsi" w:cstheme="minorHAnsi"/>
                <w:spacing w:val="-2"/>
              </w:rPr>
            </w:pPr>
            <w:r w:rsidRPr="0016354F">
              <w:rPr>
                <w:rFonts w:asciiTheme="minorHAnsi" w:hAnsiTheme="minorHAnsi" w:cstheme="minorHAnsi"/>
                <w:spacing w:val="-2"/>
              </w:rPr>
              <w:t xml:space="preserve">Twelve months </w:t>
            </w:r>
          </w:p>
        </w:tc>
      </w:tr>
      <w:tr w:rsidR="00D16E9D" w:rsidRPr="0016354F" w14:paraId="6E5D0F69" w14:textId="77777777" w:rsidTr="00564279">
        <w:trPr>
          <w:trHeight w:val="530"/>
        </w:trPr>
        <w:tc>
          <w:tcPr>
            <w:tcW w:w="2943" w:type="dxa"/>
            <w:vAlign w:val="center"/>
          </w:tcPr>
          <w:p w14:paraId="1119DDFE" w14:textId="77777777" w:rsidR="004410CC" w:rsidRPr="0016354F" w:rsidRDefault="004410CC" w:rsidP="0016354F">
            <w:pPr>
              <w:spacing w:line="276" w:lineRule="auto"/>
              <w:jc w:val="both"/>
              <w:rPr>
                <w:rFonts w:asciiTheme="minorHAnsi" w:hAnsiTheme="minorHAnsi" w:cstheme="minorHAnsi"/>
                <w:b/>
                <w:spacing w:val="-2"/>
              </w:rPr>
            </w:pPr>
            <w:r w:rsidRPr="0016354F">
              <w:rPr>
                <w:rFonts w:asciiTheme="minorHAnsi" w:hAnsiTheme="minorHAnsi" w:cstheme="minorHAnsi"/>
                <w:b/>
                <w:spacing w:val="-2"/>
              </w:rPr>
              <w:t>Duty Station</w:t>
            </w:r>
          </w:p>
        </w:tc>
        <w:tc>
          <w:tcPr>
            <w:tcW w:w="6299" w:type="dxa"/>
            <w:vAlign w:val="center"/>
          </w:tcPr>
          <w:p w14:paraId="28660F13" w14:textId="07499B47" w:rsidR="004410CC" w:rsidRPr="0016354F" w:rsidRDefault="009B43B6" w:rsidP="0016354F">
            <w:pPr>
              <w:spacing w:line="276" w:lineRule="auto"/>
              <w:jc w:val="both"/>
              <w:rPr>
                <w:rFonts w:asciiTheme="minorHAnsi" w:hAnsiTheme="minorHAnsi" w:cstheme="minorHAnsi"/>
                <w:spacing w:val="-2"/>
              </w:rPr>
            </w:pPr>
            <w:r>
              <w:rPr>
                <w:rFonts w:asciiTheme="minorHAnsi" w:hAnsiTheme="minorHAnsi" w:cstheme="minorHAnsi"/>
                <w:spacing w:val="-2"/>
              </w:rPr>
              <w:t>Hargeisa</w:t>
            </w:r>
          </w:p>
        </w:tc>
      </w:tr>
    </w:tbl>
    <w:p w14:paraId="0325223D" w14:textId="77777777" w:rsidR="004410CC" w:rsidRPr="0016354F" w:rsidRDefault="004410CC" w:rsidP="0016354F">
      <w:pPr>
        <w:spacing w:line="276" w:lineRule="auto"/>
        <w:jc w:val="both"/>
        <w:rPr>
          <w:rFonts w:asciiTheme="minorHAnsi" w:hAnsiTheme="minorHAnsi" w:cstheme="minorHAnsi"/>
          <w:b/>
          <w:spacing w:val="-2"/>
        </w:rPr>
      </w:pPr>
    </w:p>
    <w:p w14:paraId="429F31A3" w14:textId="77777777" w:rsidR="004410CC" w:rsidRPr="0016354F" w:rsidRDefault="004410CC" w:rsidP="0016354F">
      <w:pPr>
        <w:numPr>
          <w:ilvl w:val="0"/>
          <w:numId w:val="14"/>
        </w:numPr>
        <w:spacing w:after="120" w:line="276" w:lineRule="auto"/>
        <w:ind w:left="360"/>
        <w:jc w:val="both"/>
        <w:rPr>
          <w:rFonts w:asciiTheme="minorHAnsi" w:hAnsiTheme="minorHAnsi" w:cstheme="minorHAnsi"/>
          <w:b/>
          <w:bCs/>
        </w:rPr>
      </w:pPr>
      <w:r w:rsidRPr="0016354F">
        <w:rPr>
          <w:rFonts w:asciiTheme="minorHAnsi" w:hAnsiTheme="minorHAnsi" w:cstheme="minorHAnsi"/>
          <w:b/>
          <w:bCs/>
        </w:rPr>
        <w:t xml:space="preserve">Background </w:t>
      </w:r>
    </w:p>
    <w:p w14:paraId="7740E1B3" w14:textId="058CC1F1" w:rsidR="00313CAA" w:rsidRPr="0016354F" w:rsidRDefault="00460EF7" w:rsidP="0016354F">
      <w:pPr>
        <w:spacing w:line="276" w:lineRule="auto"/>
        <w:jc w:val="both"/>
        <w:rPr>
          <w:rFonts w:asciiTheme="minorHAnsi" w:eastAsia="Times New Roman" w:hAnsiTheme="minorHAnsi" w:cstheme="minorHAnsi"/>
          <w:lang w:bidi="en-US"/>
        </w:rPr>
      </w:pPr>
      <w:r w:rsidRPr="0016354F">
        <w:rPr>
          <w:rFonts w:asciiTheme="minorHAnsi" w:eastAsia="Times New Roman" w:hAnsiTheme="minorHAnsi" w:cstheme="minorHAnsi"/>
          <w:lang w:bidi="en-US"/>
        </w:rPr>
        <w:t>Buildin</w:t>
      </w:r>
      <w:r w:rsidR="00F430F1" w:rsidRPr="0016354F">
        <w:rPr>
          <w:rFonts w:asciiTheme="minorHAnsi" w:eastAsia="Times New Roman" w:hAnsiTheme="minorHAnsi" w:cstheme="minorHAnsi"/>
          <w:lang w:bidi="en-US"/>
        </w:rPr>
        <w:t xml:space="preserve">g on the experiences of the Water for Agro-Pastoralist Livelihoods </w:t>
      </w:r>
      <w:r w:rsidR="003948AD" w:rsidRPr="0016354F">
        <w:rPr>
          <w:rFonts w:asciiTheme="minorHAnsi" w:eastAsia="Times New Roman" w:hAnsiTheme="minorHAnsi" w:cstheme="minorHAnsi"/>
          <w:lang w:bidi="en-US"/>
        </w:rPr>
        <w:t xml:space="preserve">Pilot </w:t>
      </w:r>
      <w:r w:rsidR="00F430F1" w:rsidRPr="0016354F">
        <w:rPr>
          <w:rFonts w:asciiTheme="minorHAnsi" w:eastAsia="Times New Roman" w:hAnsiTheme="minorHAnsi" w:cstheme="minorHAnsi"/>
          <w:lang w:bidi="en-US"/>
        </w:rPr>
        <w:t>Project (WALP) implemented by government</w:t>
      </w:r>
      <w:r w:rsidR="003948AD" w:rsidRPr="0016354F">
        <w:rPr>
          <w:rFonts w:asciiTheme="minorHAnsi" w:eastAsia="Times New Roman" w:hAnsiTheme="minorHAnsi" w:cstheme="minorHAnsi"/>
          <w:lang w:bidi="en-US"/>
        </w:rPr>
        <w:t xml:space="preserve"> in which eight sand dams were built and c</w:t>
      </w:r>
      <w:r w:rsidR="00181ACB" w:rsidRPr="0016354F">
        <w:rPr>
          <w:rFonts w:asciiTheme="minorHAnsi" w:eastAsia="Times New Roman" w:hAnsiTheme="minorHAnsi" w:cstheme="minorHAnsi"/>
          <w:lang w:bidi="en-US"/>
        </w:rPr>
        <w:t>ontributing to the National Development Plan</w:t>
      </w:r>
      <w:r w:rsidR="00CA4939">
        <w:rPr>
          <w:rFonts w:asciiTheme="minorHAnsi" w:eastAsia="Times New Roman" w:hAnsiTheme="minorHAnsi" w:cstheme="minorHAnsi"/>
          <w:lang w:bidi="en-US"/>
        </w:rPr>
        <w:t>,</w:t>
      </w:r>
      <w:r w:rsidR="00181ACB" w:rsidRPr="0016354F">
        <w:rPr>
          <w:rFonts w:asciiTheme="minorHAnsi" w:eastAsia="Times New Roman" w:hAnsiTheme="minorHAnsi" w:cstheme="minorHAnsi"/>
          <w:lang w:bidi="en-US"/>
        </w:rPr>
        <w:t xml:space="preserve"> the </w:t>
      </w:r>
      <w:r w:rsidR="007E15FC" w:rsidRPr="0016354F">
        <w:rPr>
          <w:rFonts w:asciiTheme="minorHAnsi" w:eastAsia="Times New Roman" w:hAnsiTheme="minorHAnsi" w:cstheme="minorHAnsi"/>
          <w:lang w:bidi="en-US"/>
        </w:rPr>
        <w:t xml:space="preserve">Ministry of </w:t>
      </w:r>
      <w:r w:rsidR="00FB6E8C">
        <w:rPr>
          <w:rFonts w:asciiTheme="minorHAnsi" w:eastAsia="Times New Roman" w:hAnsiTheme="minorHAnsi" w:cstheme="minorHAnsi"/>
          <w:lang w:bidi="en-US"/>
        </w:rPr>
        <w:t>Planning and National Develo</w:t>
      </w:r>
      <w:r w:rsidR="00CA4939">
        <w:rPr>
          <w:rFonts w:asciiTheme="minorHAnsi" w:eastAsia="Times New Roman" w:hAnsiTheme="minorHAnsi" w:cstheme="minorHAnsi"/>
          <w:lang w:bidi="en-US"/>
        </w:rPr>
        <w:t>p</w:t>
      </w:r>
      <w:r w:rsidR="00FB6E8C">
        <w:rPr>
          <w:rFonts w:asciiTheme="minorHAnsi" w:eastAsia="Times New Roman" w:hAnsiTheme="minorHAnsi" w:cstheme="minorHAnsi"/>
          <w:lang w:bidi="en-US"/>
        </w:rPr>
        <w:t>ment</w:t>
      </w:r>
      <w:r w:rsidR="00181ACB" w:rsidRPr="0016354F">
        <w:rPr>
          <w:rFonts w:asciiTheme="minorHAnsi" w:eastAsia="Times New Roman" w:hAnsiTheme="minorHAnsi" w:cstheme="minorHAnsi"/>
          <w:lang w:bidi="en-US"/>
        </w:rPr>
        <w:t xml:space="preserve"> is implementing the </w:t>
      </w:r>
      <w:r w:rsidR="00AB368C" w:rsidRPr="0016354F">
        <w:rPr>
          <w:rFonts w:asciiTheme="minorHAnsi" w:eastAsia="Times New Roman" w:hAnsiTheme="minorHAnsi" w:cstheme="minorHAnsi"/>
          <w:lang w:bidi="en-US"/>
        </w:rPr>
        <w:t xml:space="preserve">Water for Agro Pastoral Productivity and </w:t>
      </w:r>
      <w:r w:rsidR="00313CAA" w:rsidRPr="0016354F">
        <w:rPr>
          <w:rFonts w:asciiTheme="minorHAnsi" w:eastAsia="Times New Roman" w:hAnsiTheme="minorHAnsi" w:cstheme="minorHAnsi"/>
          <w:lang w:bidi="en-US"/>
        </w:rPr>
        <w:t>Resilience “</w:t>
      </w:r>
      <w:proofErr w:type="spellStart"/>
      <w:r w:rsidR="00313CAA" w:rsidRPr="0016354F">
        <w:rPr>
          <w:rFonts w:asciiTheme="minorHAnsi" w:eastAsia="Times New Roman" w:hAnsiTheme="minorHAnsi" w:cstheme="minorHAnsi"/>
          <w:lang w:bidi="en-US"/>
        </w:rPr>
        <w:t>Biyoole</w:t>
      </w:r>
      <w:proofErr w:type="spellEnd"/>
      <w:r w:rsidR="00313CAA" w:rsidRPr="0016354F">
        <w:rPr>
          <w:rFonts w:asciiTheme="minorHAnsi" w:eastAsia="Times New Roman" w:hAnsiTheme="minorHAnsi" w:cstheme="minorHAnsi"/>
          <w:lang w:bidi="en-US"/>
        </w:rPr>
        <w:t xml:space="preserve">” Project. </w:t>
      </w:r>
      <w:r w:rsidR="00247E42" w:rsidRPr="0016354F">
        <w:rPr>
          <w:rFonts w:asciiTheme="minorHAnsi" w:eastAsia="Times New Roman" w:hAnsiTheme="minorHAnsi" w:cstheme="minorHAnsi"/>
          <w:lang w:bidi="en-US"/>
        </w:rPr>
        <w:t xml:space="preserve">The objective of the </w:t>
      </w:r>
      <w:proofErr w:type="spellStart"/>
      <w:r w:rsidR="00247E42" w:rsidRPr="0016354F">
        <w:rPr>
          <w:rFonts w:asciiTheme="minorHAnsi" w:eastAsia="Times New Roman" w:hAnsiTheme="minorHAnsi" w:cstheme="minorHAnsi"/>
          <w:lang w:bidi="en-US"/>
        </w:rPr>
        <w:t>Biyoole</w:t>
      </w:r>
      <w:proofErr w:type="spellEnd"/>
      <w:r w:rsidR="00247E42" w:rsidRPr="0016354F">
        <w:rPr>
          <w:rFonts w:asciiTheme="minorHAnsi" w:eastAsia="Times New Roman" w:hAnsiTheme="minorHAnsi" w:cstheme="minorHAnsi"/>
          <w:lang w:bidi="en-US"/>
        </w:rPr>
        <w:t xml:space="preserve"> project is to </w:t>
      </w:r>
      <w:r w:rsidR="00D834E5" w:rsidRPr="0016354F">
        <w:rPr>
          <w:rFonts w:asciiTheme="minorHAnsi" w:eastAsia="Times New Roman" w:hAnsiTheme="minorHAnsi" w:cstheme="minorHAnsi"/>
          <w:lang w:bidi="en-US"/>
        </w:rPr>
        <w:t xml:space="preserve">develop water and </w:t>
      </w:r>
      <w:r w:rsidR="00183E8F" w:rsidRPr="0016354F">
        <w:rPr>
          <w:rFonts w:asciiTheme="minorHAnsi" w:eastAsia="Times New Roman" w:hAnsiTheme="minorHAnsi" w:cstheme="minorHAnsi"/>
          <w:lang w:bidi="en-US"/>
        </w:rPr>
        <w:t xml:space="preserve">agricultural services among agro-pastoralist </w:t>
      </w:r>
      <w:r w:rsidR="00D95976" w:rsidRPr="0016354F">
        <w:rPr>
          <w:rFonts w:asciiTheme="minorHAnsi" w:eastAsia="Times New Roman" w:hAnsiTheme="minorHAnsi" w:cstheme="minorHAnsi"/>
          <w:lang w:bidi="en-US"/>
        </w:rPr>
        <w:t xml:space="preserve">communities in dry-land areas of </w:t>
      </w:r>
      <w:r w:rsidR="00DB68A2" w:rsidRPr="00FB72FB">
        <w:rPr>
          <w:rFonts w:asciiTheme="minorHAnsi" w:eastAsia="Times New Roman" w:hAnsiTheme="minorHAnsi" w:cstheme="minorHAnsi"/>
          <w:lang w:bidi="en-US"/>
        </w:rPr>
        <w:t>Somali</w:t>
      </w:r>
      <w:r w:rsidR="008D2BF6" w:rsidRPr="00FB72FB">
        <w:rPr>
          <w:rFonts w:asciiTheme="minorHAnsi" w:eastAsia="Times New Roman" w:hAnsiTheme="minorHAnsi" w:cstheme="minorHAnsi"/>
          <w:lang w:bidi="en-US"/>
        </w:rPr>
        <w:t>land</w:t>
      </w:r>
      <w:r w:rsidR="00DB68A2" w:rsidRPr="0016354F">
        <w:rPr>
          <w:rFonts w:asciiTheme="minorHAnsi" w:eastAsia="Times New Roman" w:hAnsiTheme="minorHAnsi" w:cstheme="minorHAnsi"/>
          <w:lang w:bidi="en-US"/>
        </w:rPr>
        <w:t xml:space="preserve"> and</w:t>
      </w:r>
      <w:r w:rsidR="004C6D23" w:rsidRPr="0016354F">
        <w:rPr>
          <w:rFonts w:asciiTheme="minorHAnsi" w:eastAsia="Times New Roman" w:hAnsiTheme="minorHAnsi" w:cstheme="minorHAnsi"/>
          <w:lang w:bidi="en-US"/>
        </w:rPr>
        <w:t xml:space="preserve"> is a five year project</w:t>
      </w:r>
      <w:r w:rsidR="008E4DEB" w:rsidRPr="0016354F">
        <w:rPr>
          <w:rFonts w:asciiTheme="minorHAnsi" w:eastAsia="Times New Roman" w:hAnsiTheme="minorHAnsi" w:cstheme="minorHAnsi"/>
          <w:lang w:bidi="en-US"/>
        </w:rPr>
        <w:t xml:space="preserve">. </w:t>
      </w:r>
      <w:r w:rsidR="001B4D40" w:rsidRPr="0016354F">
        <w:rPr>
          <w:rFonts w:asciiTheme="minorHAnsi" w:eastAsia="Times New Roman" w:hAnsiTheme="minorHAnsi" w:cstheme="minorHAnsi"/>
          <w:lang w:bidi="en-US"/>
        </w:rPr>
        <w:t xml:space="preserve">The project is framed </w:t>
      </w:r>
      <w:r w:rsidR="00372D4A" w:rsidRPr="0016354F">
        <w:rPr>
          <w:rFonts w:asciiTheme="minorHAnsi" w:eastAsia="Times New Roman" w:hAnsiTheme="minorHAnsi" w:cstheme="minorHAnsi"/>
          <w:lang w:bidi="en-US"/>
        </w:rPr>
        <w:t>around the following components and sub-</w:t>
      </w:r>
      <w:r w:rsidR="00885797" w:rsidRPr="0016354F">
        <w:rPr>
          <w:rFonts w:asciiTheme="minorHAnsi" w:eastAsia="Times New Roman" w:hAnsiTheme="minorHAnsi" w:cstheme="minorHAnsi"/>
          <w:lang w:bidi="en-US"/>
        </w:rPr>
        <w:t>components: -</w:t>
      </w:r>
      <w:r w:rsidR="00372D4A" w:rsidRPr="0016354F">
        <w:rPr>
          <w:rFonts w:asciiTheme="minorHAnsi" w:eastAsia="Times New Roman" w:hAnsiTheme="minorHAnsi" w:cstheme="minorHAnsi"/>
          <w:lang w:bidi="en-US"/>
        </w:rPr>
        <w:t xml:space="preserve"> </w:t>
      </w:r>
      <w:r w:rsidR="00376937" w:rsidRPr="0016354F">
        <w:rPr>
          <w:rFonts w:asciiTheme="minorHAnsi" w:eastAsia="Times New Roman" w:hAnsiTheme="minorHAnsi" w:cstheme="minorHAnsi"/>
          <w:lang w:bidi="en-US"/>
        </w:rPr>
        <w:t xml:space="preserve">Component </w:t>
      </w:r>
      <w:r w:rsidR="00372D4A" w:rsidRPr="0016354F">
        <w:rPr>
          <w:rFonts w:asciiTheme="minorHAnsi" w:eastAsia="Times New Roman" w:hAnsiTheme="minorHAnsi" w:cstheme="minorHAnsi"/>
          <w:lang w:bidi="en-US"/>
        </w:rPr>
        <w:t xml:space="preserve">1. Support </w:t>
      </w:r>
      <w:r w:rsidR="004C2030" w:rsidRPr="0016354F">
        <w:rPr>
          <w:rFonts w:asciiTheme="minorHAnsi" w:eastAsia="Times New Roman" w:hAnsiTheme="minorHAnsi" w:cstheme="minorHAnsi"/>
          <w:lang w:bidi="en-US"/>
        </w:rPr>
        <w:t>development of multiple-use water sources</w:t>
      </w:r>
      <w:r w:rsidR="00093086" w:rsidRPr="0016354F">
        <w:rPr>
          <w:rFonts w:asciiTheme="minorHAnsi" w:eastAsia="Times New Roman" w:hAnsiTheme="minorHAnsi" w:cstheme="minorHAnsi"/>
          <w:lang w:bidi="en-US"/>
        </w:rPr>
        <w:t>,</w:t>
      </w:r>
      <w:r w:rsidR="00977A02" w:rsidRPr="0016354F">
        <w:rPr>
          <w:rFonts w:asciiTheme="minorHAnsi" w:eastAsia="Times New Roman" w:hAnsiTheme="minorHAnsi" w:cstheme="minorHAnsi"/>
          <w:lang w:bidi="en-US"/>
        </w:rPr>
        <w:t xml:space="preserve"> 1.1 construction of </w:t>
      </w:r>
      <w:r w:rsidR="005907A6">
        <w:rPr>
          <w:rFonts w:asciiTheme="minorHAnsi" w:eastAsia="Times New Roman" w:hAnsiTheme="minorHAnsi" w:cstheme="minorHAnsi"/>
          <w:lang w:bidi="en-US"/>
        </w:rPr>
        <w:t xml:space="preserve">thirty (30) </w:t>
      </w:r>
      <w:r w:rsidR="00977A02" w:rsidRPr="0016354F">
        <w:rPr>
          <w:rFonts w:asciiTheme="minorHAnsi" w:eastAsia="Times New Roman" w:hAnsiTheme="minorHAnsi" w:cstheme="minorHAnsi"/>
          <w:lang w:bidi="en-US"/>
        </w:rPr>
        <w:t xml:space="preserve">new community water points and 1.2 rehabilitation of </w:t>
      </w:r>
      <w:r w:rsidR="006D5B10">
        <w:rPr>
          <w:rFonts w:asciiTheme="minorHAnsi" w:eastAsia="Times New Roman" w:hAnsiTheme="minorHAnsi" w:cstheme="minorHAnsi"/>
          <w:lang w:bidi="en-US"/>
        </w:rPr>
        <w:t xml:space="preserve">ten (10) </w:t>
      </w:r>
      <w:r w:rsidR="00977A02" w:rsidRPr="0016354F">
        <w:rPr>
          <w:rFonts w:asciiTheme="minorHAnsi" w:eastAsia="Times New Roman" w:hAnsiTheme="minorHAnsi" w:cstheme="minorHAnsi"/>
          <w:lang w:bidi="en-US"/>
        </w:rPr>
        <w:t>community water points</w:t>
      </w:r>
      <w:r w:rsidR="00215DB9" w:rsidRPr="0016354F">
        <w:rPr>
          <w:rFonts w:asciiTheme="minorHAnsi" w:eastAsia="Times New Roman" w:hAnsiTheme="minorHAnsi" w:cstheme="minorHAnsi"/>
          <w:lang w:bidi="en-US"/>
        </w:rPr>
        <w:t xml:space="preserve"> </w:t>
      </w:r>
      <w:r w:rsidR="00376937" w:rsidRPr="0016354F">
        <w:rPr>
          <w:rFonts w:asciiTheme="minorHAnsi" w:eastAsia="Times New Roman" w:hAnsiTheme="minorHAnsi" w:cstheme="minorHAnsi"/>
          <w:lang w:bidi="en-US"/>
        </w:rPr>
        <w:t>;</w:t>
      </w:r>
      <w:r w:rsidR="00977A02" w:rsidRPr="0016354F">
        <w:rPr>
          <w:rFonts w:asciiTheme="minorHAnsi" w:eastAsia="Times New Roman" w:hAnsiTheme="minorHAnsi" w:cstheme="minorHAnsi"/>
          <w:lang w:bidi="en-US"/>
        </w:rPr>
        <w:t xml:space="preserve"> </w:t>
      </w:r>
      <w:r w:rsidR="00376937" w:rsidRPr="0016354F">
        <w:rPr>
          <w:rFonts w:asciiTheme="minorHAnsi" w:eastAsia="Times New Roman" w:hAnsiTheme="minorHAnsi" w:cstheme="minorHAnsi"/>
          <w:lang w:bidi="en-US"/>
        </w:rPr>
        <w:t xml:space="preserve">Component </w:t>
      </w:r>
      <w:r w:rsidR="00977A02" w:rsidRPr="0016354F">
        <w:rPr>
          <w:rFonts w:asciiTheme="minorHAnsi" w:eastAsia="Times New Roman" w:hAnsiTheme="minorHAnsi" w:cstheme="minorHAnsi"/>
          <w:lang w:bidi="en-US"/>
        </w:rPr>
        <w:t xml:space="preserve">2. </w:t>
      </w:r>
      <w:r w:rsidR="00CD20C7" w:rsidRPr="0016354F">
        <w:rPr>
          <w:rFonts w:asciiTheme="minorHAnsi" w:eastAsia="Times New Roman" w:hAnsiTheme="minorHAnsi" w:cstheme="minorHAnsi"/>
          <w:lang w:bidi="en-US"/>
        </w:rPr>
        <w:t>Institutional and Capacity d</w:t>
      </w:r>
      <w:r w:rsidR="00093086" w:rsidRPr="0016354F">
        <w:rPr>
          <w:rFonts w:asciiTheme="minorHAnsi" w:eastAsia="Times New Roman" w:hAnsiTheme="minorHAnsi" w:cstheme="minorHAnsi"/>
          <w:lang w:bidi="en-US"/>
        </w:rPr>
        <w:t>evelopment, 2</w:t>
      </w:r>
      <w:r w:rsidR="00885797" w:rsidRPr="0016354F">
        <w:rPr>
          <w:rFonts w:asciiTheme="minorHAnsi" w:eastAsia="Times New Roman" w:hAnsiTheme="minorHAnsi" w:cstheme="minorHAnsi"/>
          <w:lang w:bidi="en-US"/>
        </w:rPr>
        <w:t>.1 national institutional capacity building</w:t>
      </w:r>
      <w:r w:rsidR="00B23393" w:rsidRPr="0016354F">
        <w:rPr>
          <w:rFonts w:asciiTheme="minorHAnsi" w:eastAsia="Times New Roman" w:hAnsiTheme="minorHAnsi" w:cstheme="minorHAnsi"/>
          <w:lang w:bidi="en-US"/>
        </w:rPr>
        <w:t xml:space="preserve"> and 2.2 community development and demand mobilization</w:t>
      </w:r>
      <w:r w:rsidR="00A74F3D" w:rsidRPr="0016354F">
        <w:rPr>
          <w:rFonts w:asciiTheme="minorHAnsi" w:eastAsia="Times New Roman" w:hAnsiTheme="minorHAnsi" w:cstheme="minorHAnsi"/>
          <w:lang w:bidi="en-US"/>
        </w:rPr>
        <w:t>;</w:t>
      </w:r>
      <w:r w:rsidR="00B23393" w:rsidRPr="0016354F">
        <w:rPr>
          <w:rFonts w:asciiTheme="minorHAnsi" w:eastAsia="Times New Roman" w:hAnsiTheme="minorHAnsi" w:cstheme="minorHAnsi"/>
          <w:lang w:bidi="en-US"/>
        </w:rPr>
        <w:t xml:space="preserve"> </w:t>
      </w:r>
      <w:r w:rsidR="00376937" w:rsidRPr="0016354F">
        <w:rPr>
          <w:rFonts w:asciiTheme="minorHAnsi" w:eastAsia="Times New Roman" w:hAnsiTheme="minorHAnsi" w:cstheme="minorHAnsi"/>
          <w:lang w:bidi="en-US"/>
        </w:rPr>
        <w:t>Component 3</w:t>
      </w:r>
      <w:r w:rsidR="00A74F3D" w:rsidRPr="0016354F">
        <w:rPr>
          <w:rFonts w:asciiTheme="minorHAnsi" w:eastAsia="Times New Roman" w:hAnsiTheme="minorHAnsi" w:cstheme="minorHAnsi"/>
          <w:lang w:bidi="en-US"/>
        </w:rPr>
        <w:t>. Supporting sustainable land management and livelihoods development around water points</w:t>
      </w:r>
      <w:r w:rsidR="00366655" w:rsidRPr="0016354F">
        <w:rPr>
          <w:rFonts w:asciiTheme="minorHAnsi" w:eastAsia="Times New Roman" w:hAnsiTheme="minorHAnsi" w:cstheme="minorHAnsi"/>
          <w:lang w:bidi="en-US"/>
        </w:rPr>
        <w:t>. 3.1 integrated landscape management</w:t>
      </w:r>
      <w:r w:rsidR="00F00D45" w:rsidRPr="0016354F">
        <w:rPr>
          <w:rFonts w:asciiTheme="minorHAnsi" w:eastAsia="Times New Roman" w:hAnsiTheme="minorHAnsi" w:cstheme="minorHAnsi"/>
          <w:lang w:bidi="en-US"/>
        </w:rPr>
        <w:t xml:space="preserve"> and </w:t>
      </w:r>
      <w:r w:rsidR="00E63699" w:rsidRPr="0016354F">
        <w:rPr>
          <w:rFonts w:asciiTheme="minorHAnsi" w:eastAsia="Times New Roman" w:hAnsiTheme="minorHAnsi" w:cstheme="minorHAnsi"/>
          <w:lang w:bidi="en-US"/>
        </w:rPr>
        <w:t>3.2 Agriculture and livestock support;</w:t>
      </w:r>
      <w:r w:rsidR="00557E65" w:rsidRPr="0016354F">
        <w:rPr>
          <w:rFonts w:asciiTheme="minorHAnsi" w:eastAsia="Times New Roman" w:hAnsiTheme="minorHAnsi" w:cstheme="minorHAnsi"/>
          <w:lang w:bidi="en-US"/>
        </w:rPr>
        <w:t xml:space="preserve"> Component 4. Project </w:t>
      </w:r>
      <w:r w:rsidR="005A2D2A" w:rsidRPr="0016354F">
        <w:rPr>
          <w:rFonts w:asciiTheme="minorHAnsi" w:eastAsia="Times New Roman" w:hAnsiTheme="minorHAnsi" w:cstheme="minorHAnsi"/>
          <w:lang w:bidi="en-US"/>
        </w:rPr>
        <w:t xml:space="preserve">management, M&amp;E, knowledge management and learning and </w:t>
      </w:r>
      <w:r w:rsidR="00FE5120" w:rsidRPr="0016354F">
        <w:rPr>
          <w:rFonts w:asciiTheme="minorHAnsi" w:eastAsia="Times New Roman" w:hAnsiTheme="minorHAnsi" w:cstheme="minorHAnsi"/>
          <w:lang w:bidi="en-US"/>
        </w:rPr>
        <w:t>contingent emergency response.</w:t>
      </w:r>
    </w:p>
    <w:p w14:paraId="05865933" w14:textId="1059C4B9" w:rsidR="00247E42" w:rsidRPr="0016354F" w:rsidRDefault="002C00D1" w:rsidP="0016354F">
      <w:pPr>
        <w:spacing w:line="276" w:lineRule="auto"/>
        <w:jc w:val="both"/>
        <w:rPr>
          <w:rFonts w:asciiTheme="minorHAnsi" w:eastAsia="Times New Roman" w:hAnsiTheme="minorHAnsi" w:cstheme="minorHAnsi"/>
          <w:lang w:bidi="en-US"/>
        </w:rPr>
      </w:pPr>
      <w:r w:rsidRPr="0016354F">
        <w:rPr>
          <w:rFonts w:asciiTheme="minorHAnsi" w:eastAsia="Times New Roman" w:hAnsiTheme="minorHAnsi" w:cstheme="minorHAnsi"/>
          <w:lang w:bidi="en-US"/>
        </w:rPr>
        <w:t xml:space="preserve">The </w:t>
      </w:r>
      <w:r w:rsidR="006C7A85" w:rsidRPr="0016354F">
        <w:rPr>
          <w:rFonts w:asciiTheme="minorHAnsi" w:eastAsia="Times New Roman" w:hAnsiTheme="minorHAnsi" w:cstheme="minorHAnsi"/>
          <w:lang w:bidi="en-US"/>
        </w:rPr>
        <w:t xml:space="preserve">Government </w:t>
      </w:r>
      <w:r w:rsidRPr="0016354F">
        <w:rPr>
          <w:rFonts w:asciiTheme="minorHAnsi" w:eastAsia="Times New Roman" w:hAnsiTheme="minorHAnsi" w:cstheme="minorHAnsi"/>
          <w:lang w:bidi="en-US"/>
        </w:rPr>
        <w:t>of</w:t>
      </w:r>
      <w:r w:rsidR="00A027F4" w:rsidRPr="0016354F">
        <w:rPr>
          <w:rFonts w:asciiTheme="minorHAnsi" w:eastAsia="Times New Roman" w:hAnsiTheme="minorHAnsi" w:cstheme="minorHAnsi"/>
          <w:lang w:bidi="en-US"/>
        </w:rPr>
        <w:t xml:space="preserve"> </w:t>
      </w:r>
      <w:r w:rsidR="004D3A9E">
        <w:rPr>
          <w:rFonts w:asciiTheme="minorHAnsi" w:eastAsia="Times New Roman" w:hAnsiTheme="minorHAnsi" w:cstheme="minorHAnsi"/>
          <w:lang w:bidi="en-US"/>
        </w:rPr>
        <w:t>Somaliland</w:t>
      </w:r>
      <w:r w:rsidR="00A027F4" w:rsidRPr="0016354F">
        <w:rPr>
          <w:rFonts w:asciiTheme="minorHAnsi" w:eastAsia="Times New Roman" w:hAnsiTheme="minorHAnsi" w:cstheme="minorHAnsi"/>
          <w:lang w:bidi="en-US"/>
        </w:rPr>
        <w:t xml:space="preserve"> </w:t>
      </w:r>
      <w:r w:rsidRPr="0016354F">
        <w:rPr>
          <w:rFonts w:asciiTheme="minorHAnsi" w:eastAsia="Times New Roman" w:hAnsiTheme="minorHAnsi" w:cstheme="minorHAnsi"/>
          <w:lang w:bidi="en-US"/>
        </w:rPr>
        <w:t>is establishing a</w:t>
      </w:r>
      <w:r w:rsidR="00527BEF" w:rsidRPr="0016354F">
        <w:rPr>
          <w:rFonts w:asciiTheme="minorHAnsi" w:eastAsia="Times New Roman" w:hAnsiTheme="minorHAnsi" w:cstheme="minorHAnsi"/>
          <w:lang w:bidi="en-US"/>
        </w:rPr>
        <w:t xml:space="preserve"> core</w:t>
      </w:r>
      <w:r w:rsidR="006C7A85" w:rsidRPr="0016354F">
        <w:rPr>
          <w:rFonts w:asciiTheme="minorHAnsi" w:eastAsia="Times New Roman" w:hAnsiTheme="minorHAnsi" w:cstheme="minorHAnsi"/>
          <w:lang w:bidi="en-US"/>
        </w:rPr>
        <w:t xml:space="preserve"> multi sectoral</w:t>
      </w:r>
      <w:r w:rsidRPr="0016354F">
        <w:rPr>
          <w:rFonts w:asciiTheme="minorHAnsi" w:eastAsia="Times New Roman" w:hAnsiTheme="minorHAnsi" w:cstheme="minorHAnsi"/>
          <w:lang w:bidi="en-US"/>
        </w:rPr>
        <w:t xml:space="preserve"> Project Implementation Unit </w:t>
      </w:r>
      <w:r w:rsidR="00AC08C5" w:rsidRPr="0016354F">
        <w:rPr>
          <w:rFonts w:asciiTheme="minorHAnsi" w:eastAsia="Times New Roman" w:hAnsiTheme="minorHAnsi" w:cstheme="minorHAnsi"/>
          <w:lang w:bidi="en-US"/>
        </w:rPr>
        <w:t>(PIU) coordinated by the Ministry of Planning</w:t>
      </w:r>
      <w:r w:rsidR="000B386C">
        <w:rPr>
          <w:rFonts w:asciiTheme="minorHAnsi" w:eastAsia="Times New Roman" w:hAnsiTheme="minorHAnsi" w:cstheme="minorHAnsi"/>
          <w:lang w:bidi="en-US"/>
        </w:rPr>
        <w:t xml:space="preserve"> and National Development</w:t>
      </w:r>
      <w:r w:rsidR="00AC08C5" w:rsidRPr="0016354F">
        <w:rPr>
          <w:rFonts w:asciiTheme="minorHAnsi" w:eastAsia="Times New Roman" w:hAnsiTheme="minorHAnsi" w:cstheme="minorHAnsi"/>
          <w:lang w:bidi="en-US"/>
        </w:rPr>
        <w:t>. The role of the PIU is</w:t>
      </w:r>
      <w:r w:rsidR="007E15FC" w:rsidRPr="0016354F">
        <w:rPr>
          <w:rFonts w:asciiTheme="minorHAnsi" w:eastAsia="Times New Roman" w:hAnsiTheme="minorHAnsi" w:cstheme="minorHAnsi"/>
          <w:lang w:bidi="en-US"/>
        </w:rPr>
        <w:t xml:space="preserve"> to support the management, coordination</w:t>
      </w:r>
      <w:r w:rsidR="00856BE0" w:rsidRPr="0016354F">
        <w:rPr>
          <w:rFonts w:asciiTheme="minorHAnsi" w:eastAsia="Times New Roman" w:hAnsiTheme="minorHAnsi" w:cstheme="minorHAnsi"/>
          <w:lang w:bidi="en-US"/>
        </w:rPr>
        <w:t>, implementation</w:t>
      </w:r>
      <w:r w:rsidR="007E15FC" w:rsidRPr="0016354F">
        <w:rPr>
          <w:rFonts w:asciiTheme="minorHAnsi" w:eastAsia="Times New Roman" w:hAnsiTheme="minorHAnsi" w:cstheme="minorHAnsi"/>
          <w:lang w:bidi="en-US"/>
        </w:rPr>
        <w:t xml:space="preserve"> and monitoring and evaluation of project activities. The P</w:t>
      </w:r>
      <w:r w:rsidR="00856BE0" w:rsidRPr="0016354F">
        <w:rPr>
          <w:rFonts w:asciiTheme="minorHAnsi" w:eastAsia="Times New Roman" w:hAnsiTheme="minorHAnsi" w:cstheme="minorHAnsi"/>
          <w:lang w:bidi="en-US"/>
        </w:rPr>
        <w:t>I</w:t>
      </w:r>
      <w:r w:rsidR="007E15FC" w:rsidRPr="0016354F">
        <w:rPr>
          <w:rFonts w:asciiTheme="minorHAnsi" w:eastAsia="Times New Roman" w:hAnsiTheme="minorHAnsi" w:cstheme="minorHAnsi"/>
          <w:lang w:bidi="en-US"/>
        </w:rPr>
        <w:t xml:space="preserve">U will be </w:t>
      </w:r>
      <w:r w:rsidR="0052152B" w:rsidRPr="0016354F">
        <w:rPr>
          <w:rFonts w:asciiTheme="minorHAnsi" w:eastAsia="Times New Roman" w:hAnsiTheme="minorHAnsi" w:cstheme="minorHAnsi"/>
          <w:lang w:bidi="en-US"/>
        </w:rPr>
        <w:t xml:space="preserve">staffed with </w:t>
      </w:r>
      <w:r w:rsidR="00793C81" w:rsidRPr="0016354F">
        <w:rPr>
          <w:rFonts w:asciiTheme="minorHAnsi" w:eastAsia="Times New Roman" w:hAnsiTheme="minorHAnsi" w:cstheme="minorHAnsi"/>
          <w:lang w:bidi="en-US"/>
        </w:rPr>
        <w:t xml:space="preserve">the following </w:t>
      </w:r>
      <w:r w:rsidR="007525F8" w:rsidRPr="0016354F">
        <w:rPr>
          <w:rFonts w:asciiTheme="minorHAnsi" w:eastAsia="Times New Roman" w:hAnsiTheme="minorHAnsi" w:cstheme="minorHAnsi"/>
          <w:lang w:bidi="en-US"/>
        </w:rPr>
        <w:t xml:space="preserve">positions: - </w:t>
      </w:r>
      <w:r w:rsidR="00793C81" w:rsidRPr="0016354F">
        <w:rPr>
          <w:rFonts w:asciiTheme="minorHAnsi" w:eastAsia="Times New Roman" w:hAnsiTheme="minorHAnsi" w:cstheme="minorHAnsi"/>
          <w:lang w:bidi="en-US"/>
        </w:rPr>
        <w:t>Project Coordinator, Finance Ma</w:t>
      </w:r>
      <w:r w:rsidR="005D0ED0" w:rsidRPr="0016354F">
        <w:rPr>
          <w:rFonts w:asciiTheme="minorHAnsi" w:eastAsia="Times New Roman" w:hAnsiTheme="minorHAnsi" w:cstheme="minorHAnsi"/>
          <w:lang w:bidi="en-US"/>
        </w:rPr>
        <w:t xml:space="preserve">nagement Specialist, Procurement Specialist, Safeguards Specialist, </w:t>
      </w:r>
      <w:r w:rsidR="0060244C" w:rsidRPr="0016354F">
        <w:rPr>
          <w:rFonts w:asciiTheme="minorHAnsi" w:eastAsia="Times New Roman" w:hAnsiTheme="minorHAnsi" w:cstheme="minorHAnsi"/>
          <w:lang w:bidi="en-US"/>
        </w:rPr>
        <w:t>M&amp;E Specialist, Water Engineer, Environment Specialist, Agriculture Specialist and Livestock Specialist</w:t>
      </w:r>
      <w:r w:rsidR="00B832A3" w:rsidRPr="0016354F">
        <w:rPr>
          <w:rFonts w:asciiTheme="minorHAnsi" w:eastAsia="Times New Roman" w:hAnsiTheme="minorHAnsi" w:cstheme="minorHAnsi"/>
          <w:lang w:bidi="en-US"/>
        </w:rPr>
        <w:t xml:space="preserve">. </w:t>
      </w:r>
      <w:r w:rsidR="0052152B" w:rsidRPr="0016354F">
        <w:rPr>
          <w:rFonts w:asciiTheme="minorHAnsi" w:eastAsia="Times New Roman" w:hAnsiTheme="minorHAnsi" w:cstheme="minorHAnsi"/>
          <w:lang w:bidi="en-US"/>
        </w:rPr>
        <w:t xml:space="preserve"> </w:t>
      </w:r>
    </w:p>
    <w:p w14:paraId="12DC0415" w14:textId="77777777" w:rsidR="004410CC" w:rsidRPr="0016354F" w:rsidRDefault="004410CC" w:rsidP="0016354F">
      <w:pPr>
        <w:numPr>
          <w:ilvl w:val="0"/>
          <w:numId w:val="14"/>
        </w:numPr>
        <w:spacing w:after="120" w:line="276" w:lineRule="auto"/>
        <w:ind w:left="360"/>
        <w:jc w:val="both"/>
        <w:rPr>
          <w:rFonts w:asciiTheme="minorHAnsi" w:hAnsiTheme="minorHAnsi" w:cstheme="minorHAnsi"/>
          <w:b/>
          <w:bCs/>
        </w:rPr>
      </w:pPr>
      <w:r w:rsidRPr="0016354F">
        <w:rPr>
          <w:rFonts w:asciiTheme="minorHAnsi" w:hAnsiTheme="minorHAnsi" w:cstheme="minorHAnsi"/>
          <w:b/>
          <w:bCs/>
        </w:rPr>
        <w:t>Objectives of the Assignment</w:t>
      </w:r>
    </w:p>
    <w:p w14:paraId="315344C4" w14:textId="660351C8" w:rsidR="00C553A8" w:rsidRPr="0016354F" w:rsidRDefault="00DD65B0" w:rsidP="0016354F">
      <w:pPr>
        <w:jc w:val="both"/>
        <w:rPr>
          <w:rFonts w:asciiTheme="minorHAnsi" w:hAnsiTheme="minorHAnsi" w:cstheme="minorHAnsi"/>
        </w:rPr>
      </w:pPr>
      <w:r w:rsidRPr="0016354F">
        <w:rPr>
          <w:rFonts w:asciiTheme="minorHAnsi" w:hAnsiTheme="minorHAnsi" w:cstheme="minorHAnsi"/>
        </w:rPr>
        <w:t>Reporting to</w:t>
      </w:r>
      <w:r w:rsidR="0016354F" w:rsidRPr="0016354F">
        <w:rPr>
          <w:rFonts w:asciiTheme="minorHAnsi" w:hAnsiTheme="minorHAnsi" w:cstheme="minorHAnsi"/>
        </w:rPr>
        <w:t xml:space="preserve"> the </w:t>
      </w:r>
      <w:proofErr w:type="spellStart"/>
      <w:r w:rsidR="0016354F" w:rsidRPr="0016354F">
        <w:rPr>
          <w:rFonts w:asciiTheme="minorHAnsi" w:hAnsiTheme="minorHAnsi" w:cstheme="minorHAnsi"/>
        </w:rPr>
        <w:t>Biyoole</w:t>
      </w:r>
      <w:proofErr w:type="spellEnd"/>
      <w:r w:rsidR="0016354F" w:rsidRPr="0016354F">
        <w:rPr>
          <w:rFonts w:asciiTheme="minorHAnsi" w:hAnsiTheme="minorHAnsi" w:cstheme="minorHAnsi"/>
        </w:rPr>
        <w:t xml:space="preserve"> Project Coordinator</w:t>
      </w:r>
      <w:r w:rsidR="0016354F">
        <w:rPr>
          <w:rFonts w:asciiTheme="minorHAnsi" w:hAnsiTheme="minorHAnsi" w:cstheme="minorHAnsi"/>
        </w:rPr>
        <w:t>, t</w:t>
      </w:r>
      <w:r w:rsidR="00C553A8" w:rsidRPr="0016354F">
        <w:rPr>
          <w:rFonts w:asciiTheme="minorHAnsi" w:hAnsiTheme="minorHAnsi" w:cstheme="minorHAnsi"/>
        </w:rPr>
        <w:t xml:space="preserve">he objective of the assignment is for the Project Financial Management Specialist (i) to support the Department of Finance and Administration </w:t>
      </w:r>
      <w:r w:rsidR="005D2555">
        <w:rPr>
          <w:rFonts w:asciiTheme="minorHAnsi" w:hAnsiTheme="minorHAnsi" w:cstheme="minorHAnsi"/>
        </w:rPr>
        <w:t xml:space="preserve">to </w:t>
      </w:r>
      <w:r w:rsidR="00C553A8" w:rsidRPr="0016354F">
        <w:rPr>
          <w:rFonts w:asciiTheme="minorHAnsi" w:hAnsiTheme="minorHAnsi" w:cstheme="minorHAnsi"/>
        </w:rPr>
        <w:t xml:space="preserve">perform all necessary Financial Management activities under the </w:t>
      </w:r>
      <w:proofErr w:type="spellStart"/>
      <w:r w:rsidR="005D2555">
        <w:rPr>
          <w:rFonts w:asciiTheme="minorHAnsi" w:hAnsiTheme="minorHAnsi" w:cstheme="minorHAnsi"/>
        </w:rPr>
        <w:t>Biyoole</w:t>
      </w:r>
      <w:proofErr w:type="spellEnd"/>
      <w:r w:rsidR="00C553A8" w:rsidRPr="0016354F">
        <w:rPr>
          <w:rFonts w:asciiTheme="minorHAnsi" w:hAnsiTheme="minorHAnsi" w:cstheme="minorHAnsi"/>
        </w:rPr>
        <w:t xml:space="preserve"> Project</w:t>
      </w:r>
      <w:r w:rsidR="005D2555">
        <w:rPr>
          <w:rFonts w:asciiTheme="minorHAnsi" w:hAnsiTheme="minorHAnsi" w:cstheme="minorHAnsi"/>
        </w:rPr>
        <w:t xml:space="preserve"> </w:t>
      </w:r>
      <w:r w:rsidR="00C553A8" w:rsidRPr="0016354F">
        <w:rPr>
          <w:rFonts w:asciiTheme="minorHAnsi" w:hAnsiTheme="minorHAnsi" w:cstheme="minorHAnsi"/>
        </w:rPr>
        <w:t xml:space="preserve">for the period of the assignment, and (ii) to provide technical assistance and build the capacity of Financial Management staff within the Ministry of </w:t>
      </w:r>
      <w:r w:rsidR="00792D33">
        <w:rPr>
          <w:rFonts w:asciiTheme="minorHAnsi" w:hAnsiTheme="minorHAnsi" w:cstheme="minorHAnsi"/>
        </w:rPr>
        <w:t>Planning</w:t>
      </w:r>
      <w:r w:rsidR="00C553A8" w:rsidRPr="0016354F">
        <w:rPr>
          <w:rFonts w:asciiTheme="minorHAnsi" w:hAnsiTheme="minorHAnsi" w:cstheme="minorHAnsi"/>
        </w:rPr>
        <w:t xml:space="preserve">. </w:t>
      </w:r>
    </w:p>
    <w:p w14:paraId="300D36A8" w14:textId="0DDE05EA" w:rsidR="003522DF" w:rsidRPr="0016354F" w:rsidRDefault="00C553A8" w:rsidP="0016354F">
      <w:pPr>
        <w:spacing w:line="276" w:lineRule="auto"/>
        <w:jc w:val="both"/>
        <w:rPr>
          <w:rFonts w:asciiTheme="minorHAnsi" w:hAnsiTheme="minorHAnsi" w:cstheme="minorHAnsi"/>
          <w:noProof/>
        </w:rPr>
      </w:pPr>
      <w:r w:rsidRPr="0016354F">
        <w:rPr>
          <w:rFonts w:asciiTheme="minorHAnsi" w:hAnsiTheme="minorHAnsi" w:cstheme="minorHAnsi"/>
        </w:rPr>
        <w:lastRenderedPageBreak/>
        <w:t>He/she will work in close coordination with the P</w:t>
      </w:r>
      <w:r w:rsidR="00AA6992">
        <w:rPr>
          <w:rFonts w:asciiTheme="minorHAnsi" w:hAnsiTheme="minorHAnsi" w:cstheme="minorHAnsi"/>
        </w:rPr>
        <w:t>IU</w:t>
      </w:r>
      <w:r w:rsidRPr="0016354F">
        <w:rPr>
          <w:rFonts w:asciiTheme="minorHAnsi" w:hAnsiTheme="minorHAnsi" w:cstheme="minorHAnsi"/>
        </w:rPr>
        <w:t xml:space="preserve"> and Department of Finance and Administration within the Ministry of </w:t>
      </w:r>
      <w:r w:rsidR="00AA6992">
        <w:rPr>
          <w:rFonts w:asciiTheme="minorHAnsi" w:hAnsiTheme="minorHAnsi" w:cstheme="minorHAnsi"/>
        </w:rPr>
        <w:t>Planning</w:t>
      </w:r>
      <w:r w:rsidR="00570EE4">
        <w:rPr>
          <w:rFonts w:asciiTheme="minorHAnsi" w:hAnsiTheme="minorHAnsi" w:cstheme="minorHAnsi"/>
        </w:rPr>
        <w:t xml:space="preserve"> and line ministries</w:t>
      </w:r>
      <w:r w:rsidR="00AA6992">
        <w:rPr>
          <w:rFonts w:asciiTheme="minorHAnsi" w:hAnsiTheme="minorHAnsi" w:cstheme="minorHAnsi"/>
        </w:rPr>
        <w:t>.</w:t>
      </w:r>
      <w:r w:rsidRPr="0016354F">
        <w:rPr>
          <w:rFonts w:asciiTheme="minorHAnsi" w:hAnsiTheme="minorHAnsi" w:cstheme="minorHAnsi"/>
        </w:rPr>
        <w:t xml:space="preserve"> He/she will ensure the financial management activities of the project in strict compliance with: (i) the requirements of the Agreement between the World Bank and the Government; (ii) the Project </w:t>
      </w:r>
      <w:r w:rsidR="00570EE4">
        <w:rPr>
          <w:rFonts w:asciiTheme="minorHAnsi" w:hAnsiTheme="minorHAnsi" w:cstheme="minorHAnsi"/>
        </w:rPr>
        <w:t>Operations</w:t>
      </w:r>
      <w:r w:rsidRPr="0016354F">
        <w:rPr>
          <w:rFonts w:asciiTheme="minorHAnsi" w:hAnsiTheme="minorHAnsi" w:cstheme="minorHAnsi"/>
        </w:rPr>
        <w:t xml:space="preserve"> Manual (P</w:t>
      </w:r>
      <w:r w:rsidR="00570EE4">
        <w:rPr>
          <w:rFonts w:asciiTheme="minorHAnsi" w:hAnsiTheme="minorHAnsi" w:cstheme="minorHAnsi"/>
        </w:rPr>
        <w:t>O</w:t>
      </w:r>
      <w:r w:rsidRPr="0016354F">
        <w:rPr>
          <w:rFonts w:asciiTheme="minorHAnsi" w:hAnsiTheme="minorHAnsi" w:cstheme="minorHAnsi"/>
        </w:rPr>
        <w:t>M) for this project which is based on appropriate financial management best practice and international accounting standards.</w:t>
      </w:r>
    </w:p>
    <w:p w14:paraId="665FB8A8" w14:textId="77777777" w:rsidR="0001607E" w:rsidRPr="0016354F" w:rsidRDefault="0001607E" w:rsidP="0016354F">
      <w:pPr>
        <w:numPr>
          <w:ilvl w:val="0"/>
          <w:numId w:val="14"/>
        </w:numPr>
        <w:spacing w:after="120" w:line="276" w:lineRule="auto"/>
        <w:ind w:left="360"/>
        <w:jc w:val="both"/>
        <w:rPr>
          <w:rFonts w:asciiTheme="minorHAnsi" w:hAnsiTheme="minorHAnsi" w:cstheme="minorHAnsi"/>
          <w:b/>
          <w:bCs/>
        </w:rPr>
      </w:pPr>
      <w:r w:rsidRPr="0016354F">
        <w:rPr>
          <w:rFonts w:asciiTheme="minorHAnsi" w:hAnsiTheme="minorHAnsi" w:cstheme="minorHAnsi"/>
          <w:b/>
          <w:bCs/>
        </w:rPr>
        <w:t>Duties and Responsibilities</w:t>
      </w:r>
    </w:p>
    <w:p w14:paraId="562D8239" w14:textId="7C421B77" w:rsidR="00047DB4" w:rsidRPr="0016354F" w:rsidRDefault="00047DB4" w:rsidP="0016354F">
      <w:pPr>
        <w:spacing w:after="100" w:afterAutospacing="1" w:line="276" w:lineRule="auto"/>
        <w:jc w:val="both"/>
        <w:rPr>
          <w:rFonts w:asciiTheme="minorHAnsi" w:hAnsiTheme="minorHAnsi" w:cstheme="minorHAnsi"/>
        </w:rPr>
      </w:pPr>
      <w:r w:rsidRPr="0016354F">
        <w:rPr>
          <w:rFonts w:asciiTheme="minorHAnsi" w:hAnsiTheme="minorHAnsi" w:cstheme="minorHAnsi"/>
        </w:rPr>
        <w:t xml:space="preserve">The Project </w:t>
      </w:r>
      <w:r w:rsidRPr="0016354F">
        <w:rPr>
          <w:rFonts w:asciiTheme="minorHAnsi" w:hAnsiTheme="minorHAnsi" w:cstheme="minorHAnsi"/>
          <w:spacing w:val="-2"/>
        </w:rPr>
        <w:t>Financial Management Specialist</w:t>
      </w:r>
      <w:r w:rsidRPr="0016354F">
        <w:rPr>
          <w:rFonts w:asciiTheme="minorHAnsi" w:hAnsiTheme="minorHAnsi" w:cstheme="minorHAnsi"/>
        </w:rPr>
        <w:t xml:space="preserve"> shall undertake the following tasks in collaboration with the Department of Finance and Administration and the </w:t>
      </w:r>
      <w:r w:rsidR="00BD65A0">
        <w:rPr>
          <w:rFonts w:asciiTheme="minorHAnsi" w:hAnsiTheme="minorHAnsi" w:cstheme="minorHAnsi"/>
        </w:rPr>
        <w:t>Project Coordinator</w:t>
      </w:r>
      <w:r w:rsidRPr="0016354F">
        <w:rPr>
          <w:rFonts w:asciiTheme="minorHAnsi" w:hAnsiTheme="minorHAnsi" w:cstheme="minorHAnsi"/>
        </w:rPr>
        <w:t>:</w:t>
      </w:r>
    </w:p>
    <w:p w14:paraId="28DE9B2C" w14:textId="5F5F8FA3" w:rsidR="00605AB4" w:rsidRDefault="00DE78BC" w:rsidP="00BD65A0">
      <w:pPr>
        <w:pStyle w:val="ListParagraph"/>
        <w:numPr>
          <w:ilvl w:val="0"/>
          <w:numId w:val="23"/>
        </w:numPr>
        <w:tabs>
          <w:tab w:val="left" w:pos="180"/>
          <w:tab w:val="left" w:pos="810"/>
        </w:tabs>
        <w:jc w:val="both"/>
        <w:rPr>
          <w:rFonts w:asciiTheme="minorHAnsi" w:hAnsiTheme="minorHAnsi" w:cstheme="minorHAnsi"/>
        </w:rPr>
      </w:pPr>
      <w:r>
        <w:rPr>
          <w:rFonts w:asciiTheme="minorHAnsi" w:hAnsiTheme="minorHAnsi" w:cstheme="minorHAnsi"/>
        </w:rPr>
        <w:t xml:space="preserve">In coordination with the Project Coordinator and sector specialists develop annual budgets aligned with the annual work plan; </w:t>
      </w:r>
    </w:p>
    <w:p w14:paraId="70164B36" w14:textId="48A6AC55" w:rsidR="00A36E7E" w:rsidRDefault="00A36E7E"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Review all aspects of the Project work plan and budget based on the results of operations and changing economic conditions and recommend corrective measures to the management;</w:t>
      </w:r>
    </w:p>
    <w:p w14:paraId="3D2E0814" w14:textId="04699B6C" w:rsidR="00404142" w:rsidRDefault="00404142" w:rsidP="00BD65A0">
      <w:pPr>
        <w:pStyle w:val="ListParagraph"/>
        <w:numPr>
          <w:ilvl w:val="0"/>
          <w:numId w:val="23"/>
        </w:numPr>
        <w:tabs>
          <w:tab w:val="left" w:pos="180"/>
          <w:tab w:val="left" w:pos="810"/>
        </w:tabs>
        <w:jc w:val="both"/>
        <w:rPr>
          <w:rFonts w:asciiTheme="minorHAnsi" w:hAnsiTheme="minorHAnsi" w:cstheme="minorHAnsi"/>
        </w:rPr>
      </w:pPr>
      <w:r>
        <w:rPr>
          <w:rFonts w:asciiTheme="minorHAnsi" w:hAnsiTheme="minorHAnsi" w:cstheme="minorHAnsi"/>
        </w:rPr>
        <w:t xml:space="preserve">Prepare budget versus actual (BVA) reports for each World Bank Implementation </w:t>
      </w:r>
      <w:r w:rsidR="00084814">
        <w:rPr>
          <w:rFonts w:asciiTheme="minorHAnsi" w:hAnsiTheme="minorHAnsi" w:cstheme="minorHAnsi"/>
        </w:rPr>
        <w:t>Support Mission;</w:t>
      </w:r>
    </w:p>
    <w:p w14:paraId="2AE9BB8B" w14:textId="7F66E14F"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Maintain all accounting records in line with approved accounting standards and in line with the Bank’s and Government’s regulations;</w:t>
      </w:r>
    </w:p>
    <w:p w14:paraId="63CCA07B" w14:textId="713581A9"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 xml:space="preserve">Render periodic reports, (i.e. monthly/quarterly/annually) in the formats approved by the Bank and Government of </w:t>
      </w:r>
      <w:r w:rsidR="004D3A9E">
        <w:rPr>
          <w:rFonts w:asciiTheme="minorHAnsi" w:hAnsiTheme="minorHAnsi" w:cstheme="minorHAnsi"/>
        </w:rPr>
        <w:t>Somaliland</w:t>
      </w:r>
      <w:r w:rsidRPr="00BD65A0">
        <w:rPr>
          <w:rFonts w:asciiTheme="minorHAnsi" w:hAnsiTheme="minorHAnsi" w:cstheme="minorHAnsi"/>
        </w:rPr>
        <w:t xml:space="preserve"> and in line with the project documents and financing agreement;</w:t>
      </w:r>
    </w:p>
    <w:p w14:paraId="3C35787C" w14:textId="3B909922"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that disbursement</w:t>
      </w:r>
      <w:r w:rsidR="00DE78BC">
        <w:rPr>
          <w:rFonts w:asciiTheme="minorHAnsi" w:hAnsiTheme="minorHAnsi" w:cstheme="minorHAnsi"/>
        </w:rPr>
        <w:t>s</w:t>
      </w:r>
      <w:r w:rsidRPr="00BD65A0">
        <w:rPr>
          <w:rFonts w:asciiTheme="minorHAnsi" w:hAnsiTheme="minorHAnsi" w:cstheme="minorHAnsi"/>
        </w:rPr>
        <w:t xml:space="preserve"> are made in accordance with approved budgets and activity plans together with the P</w:t>
      </w:r>
      <w:r w:rsidR="00D97604">
        <w:rPr>
          <w:rFonts w:asciiTheme="minorHAnsi" w:hAnsiTheme="minorHAnsi" w:cstheme="minorHAnsi"/>
        </w:rPr>
        <w:t>I</w:t>
      </w:r>
      <w:r w:rsidRPr="00BD65A0">
        <w:rPr>
          <w:rFonts w:asciiTheme="minorHAnsi" w:hAnsiTheme="minorHAnsi" w:cstheme="minorHAnsi"/>
        </w:rPr>
        <w:t>U;</w:t>
      </w:r>
    </w:p>
    <w:p w14:paraId="6A5BF2CE"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that all payments are done in accordance with good accounting practices and in line with the project objectives and financing agreement;</w:t>
      </w:r>
    </w:p>
    <w:p w14:paraId="647EA6CB"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Where applicable ensure that the required the Bank No Objection letter relating to an expenditure is available before effecting payment;</w:t>
      </w:r>
    </w:p>
    <w:p w14:paraId="69D1B168"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prompt release of funds, once approved, to beneficiaries;</w:t>
      </w:r>
    </w:p>
    <w:p w14:paraId="2C8FBFB2"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 xml:space="preserve">Ensure that required accounting and submissions of returns by beneficiaries who receive advances are done on timely basis; </w:t>
      </w:r>
    </w:p>
    <w:p w14:paraId="21B9CC22"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Maintain relevant books and records for the Project that reflects the components and activities;</w:t>
      </w:r>
    </w:p>
    <w:p w14:paraId="6FD8FE3A" w14:textId="5B4DB59D"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 xml:space="preserve">Ensure that the filing system of the accounting records </w:t>
      </w:r>
      <w:r w:rsidR="00485697" w:rsidRPr="00BD65A0">
        <w:rPr>
          <w:rFonts w:asciiTheme="minorHAnsi" w:hAnsiTheme="minorHAnsi" w:cstheme="minorHAnsi"/>
        </w:rPr>
        <w:t xml:space="preserve">are always satisfactory </w:t>
      </w:r>
      <w:r w:rsidRPr="00BD65A0">
        <w:rPr>
          <w:rFonts w:asciiTheme="minorHAnsi" w:hAnsiTheme="minorHAnsi" w:cstheme="minorHAnsi"/>
        </w:rPr>
        <w:t>and they are easily retrievable for reviews and audit purposes;</w:t>
      </w:r>
    </w:p>
    <w:p w14:paraId="729DFB04"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that all accounting records are updated promptly;</w:t>
      </w:r>
    </w:p>
    <w:p w14:paraId="31B3C3B6"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Prepare monthly bank reconciliations for the project bank accounts, including designated and project accounts (if any);</w:t>
      </w:r>
    </w:p>
    <w:p w14:paraId="5867EF50"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Prepare financial reports in accordance with agreed formats and in line with the financing agreement;</w:t>
      </w:r>
    </w:p>
    <w:p w14:paraId="2654B3DE"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Together with the Director of Finance and Administration, maintain, develop and update the financial procedures manual on a regular basis;</w:t>
      </w:r>
    </w:p>
    <w:p w14:paraId="1A852364" w14:textId="1705E640"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 xml:space="preserve">Together with the Ministry of </w:t>
      </w:r>
      <w:r w:rsidR="002D257D">
        <w:rPr>
          <w:rFonts w:asciiTheme="minorHAnsi" w:hAnsiTheme="minorHAnsi" w:cstheme="minorHAnsi"/>
        </w:rPr>
        <w:t xml:space="preserve">Planning </w:t>
      </w:r>
      <w:r w:rsidRPr="00BD65A0">
        <w:rPr>
          <w:rFonts w:asciiTheme="minorHAnsi" w:hAnsiTheme="minorHAnsi" w:cstheme="minorHAnsi"/>
        </w:rPr>
        <w:t>ensure strict adherence to installed internal control systems for all areas of project operation</w:t>
      </w:r>
      <w:r w:rsidR="00BE3360">
        <w:rPr>
          <w:rFonts w:asciiTheme="minorHAnsi" w:hAnsiTheme="minorHAnsi" w:cstheme="minorHAnsi"/>
        </w:rPr>
        <w:t>s</w:t>
      </w:r>
      <w:r w:rsidRPr="00BD65A0">
        <w:rPr>
          <w:rFonts w:asciiTheme="minorHAnsi" w:hAnsiTheme="minorHAnsi" w:cstheme="minorHAnsi"/>
        </w:rPr>
        <w:t>;</w:t>
      </w:r>
    </w:p>
    <w:p w14:paraId="00AB81B5"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that the Department of Finance and Administration liaise with the internal/external auditors to get project financial statements audited and follow up any audit queries/management letters;</w:t>
      </w:r>
    </w:p>
    <w:p w14:paraId="4E9BB014" w14:textId="2E3A9B11"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lastRenderedPageBreak/>
        <w:t>Follow up on “No Objection</w:t>
      </w:r>
      <w:r w:rsidR="005A79DC">
        <w:rPr>
          <w:rFonts w:asciiTheme="minorHAnsi" w:hAnsiTheme="minorHAnsi" w:cstheme="minorHAnsi"/>
        </w:rPr>
        <w:t>s</w:t>
      </w:r>
      <w:r w:rsidRPr="00BD65A0">
        <w:rPr>
          <w:rFonts w:asciiTheme="minorHAnsi" w:hAnsiTheme="minorHAnsi" w:cstheme="minorHAnsi"/>
        </w:rPr>
        <w:t>” from the Procurement Specialist where not available and ensure they are properly filed as part of the accounting records;</w:t>
      </w:r>
    </w:p>
    <w:p w14:paraId="45BED95D"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that no project category/component is overspent without proper authorization from the World Bank;</w:t>
      </w:r>
    </w:p>
    <w:p w14:paraId="790A8665"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Initiate corrective measures to address internal financial shortcomings and irregularities as the need arises;</w:t>
      </w:r>
    </w:p>
    <w:p w14:paraId="23D2D8D7"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Establish and enhance as appropriate, systems of internal control (goods, works, services, fixed assets, civil works);</w:t>
      </w:r>
    </w:p>
    <w:p w14:paraId="6AD570C4" w14:textId="5E3C455F"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Prepare, monitor and interpret cash flow forecasts in consultation with the Head of the P</w:t>
      </w:r>
      <w:r w:rsidR="00084814">
        <w:rPr>
          <w:rFonts w:asciiTheme="minorHAnsi" w:hAnsiTheme="minorHAnsi" w:cstheme="minorHAnsi"/>
        </w:rPr>
        <w:t>I</w:t>
      </w:r>
      <w:r w:rsidRPr="00BD65A0">
        <w:rPr>
          <w:rFonts w:asciiTheme="minorHAnsi" w:hAnsiTheme="minorHAnsi" w:cstheme="minorHAnsi"/>
        </w:rPr>
        <w:t>U, Director of Finance and Administration and the Procurement;</w:t>
      </w:r>
    </w:p>
    <w:p w14:paraId="1954060B" w14:textId="70F133EF"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Analy</w:t>
      </w:r>
      <w:r w:rsidR="00084814">
        <w:rPr>
          <w:rFonts w:asciiTheme="minorHAnsi" w:hAnsiTheme="minorHAnsi" w:cstheme="minorHAnsi"/>
        </w:rPr>
        <w:t>z</w:t>
      </w:r>
      <w:r w:rsidRPr="00BD65A0">
        <w:rPr>
          <w:rFonts w:asciiTheme="minorHAnsi" w:hAnsiTheme="minorHAnsi" w:cstheme="minorHAnsi"/>
        </w:rPr>
        <w:t>e changes in the forecast and advise the project management accordingly;</w:t>
      </w:r>
    </w:p>
    <w:p w14:paraId="47788AC5" w14:textId="6F0A2A5E"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Prepare Unaudited Quarterly Financial Reports (IFRs) and Annual Financial Statements for all Project Funds analy</w:t>
      </w:r>
      <w:r w:rsidR="00084814">
        <w:rPr>
          <w:rFonts w:asciiTheme="minorHAnsi" w:hAnsiTheme="minorHAnsi" w:cstheme="minorHAnsi"/>
        </w:rPr>
        <w:t>z</w:t>
      </w:r>
      <w:r w:rsidRPr="00BD65A0">
        <w:rPr>
          <w:rFonts w:asciiTheme="minorHAnsi" w:hAnsiTheme="minorHAnsi" w:cstheme="minorHAnsi"/>
        </w:rPr>
        <w:t>ed according to the categories and project components as appropriate, and provide timely reporting of any material variances to the P</w:t>
      </w:r>
      <w:r w:rsidR="00046918">
        <w:rPr>
          <w:rFonts w:asciiTheme="minorHAnsi" w:hAnsiTheme="minorHAnsi" w:cstheme="minorHAnsi"/>
        </w:rPr>
        <w:t>I</w:t>
      </w:r>
      <w:r w:rsidRPr="00BD65A0">
        <w:rPr>
          <w:rFonts w:asciiTheme="minorHAnsi" w:hAnsiTheme="minorHAnsi" w:cstheme="minorHAnsi"/>
        </w:rPr>
        <w:t>U;</w:t>
      </w:r>
    </w:p>
    <w:p w14:paraId="767078EF"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Ensure compliance with operating procedures of Government and the World Bank, e.g. Procurement, Disbursements, Designated Accounts, SOEs, IFRs, Special Commitments etc.;</w:t>
      </w:r>
    </w:p>
    <w:p w14:paraId="53DC7311" w14:textId="64B5A6CB"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Monitor, in conjunction with the Procurement Specialist and the P</w:t>
      </w:r>
      <w:r w:rsidR="00046918">
        <w:rPr>
          <w:rFonts w:asciiTheme="minorHAnsi" w:hAnsiTheme="minorHAnsi" w:cstheme="minorHAnsi"/>
        </w:rPr>
        <w:t>I</w:t>
      </w:r>
      <w:r w:rsidRPr="00BD65A0">
        <w:rPr>
          <w:rFonts w:asciiTheme="minorHAnsi" w:hAnsiTheme="minorHAnsi" w:cstheme="minorHAnsi"/>
        </w:rPr>
        <w:t>U and implementing agencies, the financial management aspects of consulting services and other procurement;</w:t>
      </w:r>
    </w:p>
    <w:p w14:paraId="4B3731F6"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Support and build the capacity of financial management staff in the Ministry;</w:t>
      </w:r>
    </w:p>
    <w:p w14:paraId="1F847B97"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Brief the Project Coordinator on capacity development progress being achieved;</w:t>
      </w:r>
    </w:p>
    <w:p w14:paraId="388625CD" w14:textId="77777777" w:rsidR="00047DB4" w:rsidRPr="00BD65A0" w:rsidRDefault="00047DB4" w:rsidP="00BD65A0">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In conjunction with the Project Coordinator, and the Procurement Officer, monitor performance against agreed Financial Performance Indicators - these will need to be prepared in consultation with the Steering Committee;</w:t>
      </w:r>
    </w:p>
    <w:p w14:paraId="70518299" w14:textId="77777777" w:rsidR="00775553" w:rsidRDefault="00047DB4" w:rsidP="00775553">
      <w:pPr>
        <w:pStyle w:val="ListParagraph"/>
        <w:numPr>
          <w:ilvl w:val="0"/>
          <w:numId w:val="23"/>
        </w:numPr>
        <w:tabs>
          <w:tab w:val="left" w:pos="180"/>
          <w:tab w:val="left" w:pos="810"/>
        </w:tabs>
        <w:jc w:val="both"/>
        <w:rPr>
          <w:rFonts w:asciiTheme="minorHAnsi" w:hAnsiTheme="minorHAnsi" w:cstheme="minorHAnsi"/>
        </w:rPr>
      </w:pPr>
      <w:r w:rsidRPr="00BD65A0">
        <w:rPr>
          <w:rFonts w:asciiTheme="minorHAnsi" w:hAnsiTheme="minorHAnsi" w:cstheme="minorHAnsi"/>
        </w:rPr>
        <w:t xml:space="preserve">Write a report at the end of the contract period outlining achievements and challenges pertaining to the financial management function;   </w:t>
      </w:r>
    </w:p>
    <w:p w14:paraId="006241C2" w14:textId="74084C36" w:rsidR="00D57213" w:rsidRDefault="00047DB4" w:rsidP="00775553">
      <w:pPr>
        <w:pStyle w:val="ListParagraph"/>
        <w:numPr>
          <w:ilvl w:val="0"/>
          <w:numId w:val="23"/>
        </w:numPr>
        <w:tabs>
          <w:tab w:val="left" w:pos="180"/>
          <w:tab w:val="left" w:pos="810"/>
        </w:tabs>
        <w:jc w:val="both"/>
        <w:rPr>
          <w:rFonts w:asciiTheme="minorHAnsi" w:hAnsiTheme="minorHAnsi" w:cstheme="minorHAnsi"/>
        </w:rPr>
      </w:pPr>
      <w:r w:rsidRPr="00775553">
        <w:rPr>
          <w:rFonts w:asciiTheme="minorHAnsi" w:hAnsiTheme="minorHAnsi" w:cstheme="minorHAnsi"/>
        </w:rPr>
        <w:t>Keep abreast of changes in financial regulations and legislations and ensure the accounting staff are updated on new developments.</w:t>
      </w:r>
    </w:p>
    <w:p w14:paraId="7D609B64" w14:textId="77777777" w:rsidR="00046918" w:rsidRPr="00775553" w:rsidRDefault="00046918" w:rsidP="00046918">
      <w:pPr>
        <w:pStyle w:val="ListParagraph"/>
        <w:tabs>
          <w:tab w:val="left" w:pos="180"/>
          <w:tab w:val="left" w:pos="810"/>
        </w:tabs>
        <w:ind w:left="540"/>
        <w:jc w:val="both"/>
        <w:rPr>
          <w:rFonts w:asciiTheme="minorHAnsi" w:hAnsiTheme="minorHAnsi" w:cstheme="minorHAnsi"/>
        </w:rPr>
      </w:pPr>
    </w:p>
    <w:p w14:paraId="0DC3104C" w14:textId="77777777" w:rsidR="0001607E" w:rsidRPr="0016354F" w:rsidRDefault="0001607E" w:rsidP="0016354F">
      <w:pPr>
        <w:numPr>
          <w:ilvl w:val="0"/>
          <w:numId w:val="14"/>
        </w:numPr>
        <w:spacing w:after="120" w:line="276" w:lineRule="auto"/>
        <w:ind w:left="360"/>
        <w:jc w:val="both"/>
        <w:rPr>
          <w:rFonts w:asciiTheme="minorHAnsi" w:hAnsiTheme="minorHAnsi" w:cstheme="minorHAnsi"/>
          <w:b/>
          <w:bCs/>
        </w:rPr>
      </w:pPr>
      <w:r w:rsidRPr="0016354F">
        <w:rPr>
          <w:rFonts w:asciiTheme="minorHAnsi" w:hAnsiTheme="minorHAnsi" w:cstheme="minorHAnsi"/>
          <w:b/>
          <w:bCs/>
        </w:rPr>
        <w:t>Key Deliverables</w:t>
      </w:r>
    </w:p>
    <w:p w14:paraId="32189637" w14:textId="7E363B31" w:rsidR="00ED0B68" w:rsidRPr="0016354F" w:rsidRDefault="00ED0B68" w:rsidP="0016354F">
      <w:pPr>
        <w:autoSpaceDE w:val="0"/>
        <w:autoSpaceDN w:val="0"/>
        <w:adjustRightInd w:val="0"/>
        <w:spacing w:line="276" w:lineRule="auto"/>
        <w:jc w:val="both"/>
        <w:rPr>
          <w:rFonts w:asciiTheme="minorHAnsi" w:hAnsiTheme="minorHAnsi" w:cstheme="minorHAnsi"/>
        </w:rPr>
      </w:pPr>
      <w:r w:rsidRPr="0016354F">
        <w:rPr>
          <w:rFonts w:asciiTheme="minorHAnsi" w:hAnsiTheme="minorHAnsi" w:cstheme="minorHAnsi"/>
        </w:rPr>
        <w:t xml:space="preserve">The Project </w:t>
      </w:r>
      <w:r w:rsidRPr="0016354F">
        <w:rPr>
          <w:rFonts w:asciiTheme="minorHAnsi" w:hAnsiTheme="minorHAnsi" w:cstheme="minorHAnsi"/>
          <w:spacing w:val="-2"/>
        </w:rPr>
        <w:t xml:space="preserve">Financial Management </w:t>
      </w:r>
      <w:r w:rsidRPr="0016354F">
        <w:rPr>
          <w:rFonts w:asciiTheme="minorHAnsi" w:hAnsiTheme="minorHAnsi" w:cstheme="minorHAnsi"/>
        </w:rPr>
        <w:t>Specialist will report to the Project Coordinator.</w:t>
      </w:r>
      <w:r w:rsidR="00046918">
        <w:rPr>
          <w:rFonts w:asciiTheme="minorHAnsi" w:hAnsiTheme="minorHAnsi" w:cstheme="minorHAnsi"/>
        </w:rPr>
        <w:t xml:space="preserve"> </w:t>
      </w:r>
      <w:r w:rsidRPr="0016354F">
        <w:rPr>
          <w:rFonts w:asciiTheme="minorHAnsi" w:hAnsiTheme="minorHAnsi" w:cstheme="minorHAnsi"/>
        </w:rPr>
        <w:t xml:space="preserve">The key deliverables of the Project </w:t>
      </w:r>
      <w:r w:rsidRPr="0016354F">
        <w:rPr>
          <w:rFonts w:asciiTheme="minorHAnsi" w:hAnsiTheme="minorHAnsi" w:cstheme="minorHAnsi"/>
          <w:spacing w:val="-2"/>
        </w:rPr>
        <w:t>Financial Management Specialist</w:t>
      </w:r>
      <w:r w:rsidRPr="0016354F">
        <w:rPr>
          <w:rFonts w:asciiTheme="minorHAnsi" w:hAnsiTheme="minorHAnsi" w:cstheme="minorHAnsi"/>
        </w:rPr>
        <w:t xml:space="preserve"> will be as follows:</w:t>
      </w:r>
    </w:p>
    <w:p w14:paraId="776E406D" w14:textId="77777777" w:rsidR="00ED0B68" w:rsidRPr="00775553" w:rsidRDefault="00ED0B68" w:rsidP="00775553">
      <w:pPr>
        <w:pStyle w:val="ListParagraph"/>
        <w:numPr>
          <w:ilvl w:val="0"/>
          <w:numId w:val="25"/>
        </w:numPr>
        <w:jc w:val="both"/>
        <w:rPr>
          <w:rFonts w:asciiTheme="minorHAnsi" w:hAnsiTheme="minorHAnsi" w:cstheme="minorHAnsi"/>
          <w:bCs/>
        </w:rPr>
      </w:pPr>
      <w:r w:rsidRPr="00775553">
        <w:rPr>
          <w:rFonts w:asciiTheme="minorHAnsi" w:hAnsiTheme="minorHAnsi" w:cstheme="minorHAnsi"/>
          <w:bCs/>
        </w:rPr>
        <w:t>Within the first two weeks of the contract and in full consultation with the Project Coordinator, prepare a clear work plan on financial management and disbursements and share with the implementing entities and the World Bank;</w:t>
      </w:r>
    </w:p>
    <w:p w14:paraId="5BAA8EE8" w14:textId="3652F981" w:rsidR="00ED0B68" w:rsidRPr="00775553" w:rsidRDefault="00ED0B68" w:rsidP="00775553">
      <w:pPr>
        <w:pStyle w:val="ListParagraph"/>
        <w:numPr>
          <w:ilvl w:val="0"/>
          <w:numId w:val="25"/>
        </w:numPr>
        <w:jc w:val="both"/>
        <w:rPr>
          <w:rFonts w:asciiTheme="minorHAnsi" w:hAnsiTheme="minorHAnsi" w:cstheme="minorHAnsi"/>
          <w:bCs/>
        </w:rPr>
      </w:pPr>
      <w:r w:rsidRPr="00775553">
        <w:rPr>
          <w:rFonts w:asciiTheme="minorHAnsi" w:hAnsiTheme="minorHAnsi" w:cstheme="minorHAnsi"/>
          <w:bCs/>
        </w:rPr>
        <w:t>Report regularly to the P</w:t>
      </w:r>
      <w:r w:rsidR="00BE1C06">
        <w:rPr>
          <w:rFonts w:asciiTheme="minorHAnsi" w:hAnsiTheme="minorHAnsi" w:cstheme="minorHAnsi"/>
          <w:bCs/>
        </w:rPr>
        <w:t>I</w:t>
      </w:r>
      <w:r w:rsidRPr="00775553">
        <w:rPr>
          <w:rFonts w:asciiTheme="minorHAnsi" w:hAnsiTheme="minorHAnsi" w:cstheme="minorHAnsi"/>
          <w:bCs/>
        </w:rPr>
        <w:t>U on key issues affecting the operations of the project financial activities;</w:t>
      </w:r>
    </w:p>
    <w:p w14:paraId="3939371E" w14:textId="7268AF84" w:rsidR="00ED0B68" w:rsidRPr="00775553" w:rsidRDefault="00ED0B68" w:rsidP="00775553">
      <w:pPr>
        <w:pStyle w:val="ListParagraph"/>
        <w:numPr>
          <w:ilvl w:val="0"/>
          <w:numId w:val="25"/>
        </w:numPr>
        <w:jc w:val="both"/>
        <w:rPr>
          <w:rFonts w:asciiTheme="minorHAnsi" w:hAnsiTheme="minorHAnsi" w:cstheme="minorHAnsi"/>
          <w:bCs/>
        </w:rPr>
      </w:pPr>
      <w:r w:rsidRPr="00775553">
        <w:rPr>
          <w:rFonts w:asciiTheme="minorHAnsi" w:hAnsiTheme="minorHAnsi" w:cstheme="minorHAnsi"/>
          <w:bCs/>
        </w:rPr>
        <w:t>Prepare monthly and quarterly Interim unaudited Financial Reports (IFRs) which will be submitted to the P</w:t>
      </w:r>
      <w:r w:rsidR="00AC4C1F">
        <w:rPr>
          <w:rFonts w:asciiTheme="minorHAnsi" w:hAnsiTheme="minorHAnsi" w:cstheme="minorHAnsi"/>
          <w:bCs/>
        </w:rPr>
        <w:t>IU</w:t>
      </w:r>
      <w:r w:rsidRPr="00775553">
        <w:rPr>
          <w:rFonts w:asciiTheme="minorHAnsi" w:hAnsiTheme="minorHAnsi" w:cstheme="minorHAnsi"/>
          <w:bCs/>
        </w:rPr>
        <w:t xml:space="preserve"> and the World Bank not later than 45 days after the end of the month or quarter to which the report relates;</w:t>
      </w:r>
    </w:p>
    <w:p w14:paraId="630455C2" w14:textId="6D5C19EA" w:rsidR="00ED0B68" w:rsidRPr="00775553" w:rsidRDefault="00ED0B68" w:rsidP="00775553">
      <w:pPr>
        <w:pStyle w:val="ListParagraph"/>
        <w:numPr>
          <w:ilvl w:val="0"/>
          <w:numId w:val="25"/>
        </w:numPr>
        <w:jc w:val="both"/>
        <w:rPr>
          <w:rFonts w:asciiTheme="minorHAnsi" w:hAnsiTheme="minorHAnsi" w:cstheme="minorHAnsi"/>
          <w:bCs/>
        </w:rPr>
      </w:pPr>
      <w:r w:rsidRPr="00775553">
        <w:rPr>
          <w:rFonts w:asciiTheme="minorHAnsi" w:hAnsiTheme="minorHAnsi" w:cstheme="minorHAnsi"/>
          <w:bCs/>
        </w:rPr>
        <w:lastRenderedPageBreak/>
        <w:t>Build capacity of the finance staff in the ministry to prepare Annual Financial Statements for financed projects, within two (2) months after the end of the fiscal year to which they relate. These Annual Financial Statements to be submitted must be ready for audit</w:t>
      </w:r>
      <w:r w:rsidR="00BE1C06">
        <w:rPr>
          <w:rFonts w:asciiTheme="minorHAnsi" w:hAnsiTheme="minorHAnsi" w:cstheme="minorHAnsi"/>
          <w:bCs/>
        </w:rPr>
        <w:t>;</w:t>
      </w:r>
    </w:p>
    <w:p w14:paraId="4E161D31" w14:textId="77777777" w:rsidR="000035FC" w:rsidRDefault="000035FC" w:rsidP="000035FC">
      <w:pPr>
        <w:autoSpaceDE w:val="0"/>
        <w:autoSpaceDN w:val="0"/>
        <w:adjustRightInd w:val="0"/>
        <w:ind w:left="360"/>
        <w:jc w:val="both"/>
        <w:rPr>
          <w:rFonts w:asciiTheme="minorHAnsi" w:hAnsiTheme="minorHAnsi" w:cstheme="minorHAnsi"/>
        </w:rPr>
      </w:pPr>
    </w:p>
    <w:p w14:paraId="40B8A8E0" w14:textId="05C0BCC2" w:rsidR="0094619D" w:rsidRPr="000035FC" w:rsidRDefault="0094619D" w:rsidP="000035FC">
      <w:pPr>
        <w:autoSpaceDE w:val="0"/>
        <w:autoSpaceDN w:val="0"/>
        <w:adjustRightInd w:val="0"/>
        <w:ind w:left="360"/>
        <w:jc w:val="both"/>
        <w:rPr>
          <w:rFonts w:asciiTheme="minorHAnsi" w:hAnsiTheme="minorHAnsi" w:cstheme="minorHAnsi"/>
        </w:rPr>
      </w:pPr>
      <w:r w:rsidRPr="000035FC">
        <w:rPr>
          <w:rFonts w:asciiTheme="minorHAnsi" w:hAnsiTheme="minorHAnsi" w:cstheme="minorHAnsi"/>
        </w:rPr>
        <w:t>Reports and other documents shall be submitted in English.</w:t>
      </w:r>
    </w:p>
    <w:p w14:paraId="3DFE45BA" w14:textId="77777777" w:rsidR="00096FD4" w:rsidRPr="0016354F" w:rsidRDefault="00096FD4" w:rsidP="0016354F">
      <w:pPr>
        <w:tabs>
          <w:tab w:val="left" w:pos="180"/>
          <w:tab w:val="left" w:pos="810"/>
        </w:tabs>
        <w:spacing w:after="0" w:line="276" w:lineRule="auto"/>
        <w:ind w:left="630"/>
        <w:jc w:val="both"/>
        <w:rPr>
          <w:rFonts w:asciiTheme="minorHAnsi" w:hAnsiTheme="minorHAnsi" w:cstheme="minorHAnsi"/>
        </w:rPr>
      </w:pPr>
    </w:p>
    <w:p w14:paraId="77B9633D" w14:textId="77777777" w:rsidR="0001607E" w:rsidRPr="0016354F" w:rsidRDefault="0001607E" w:rsidP="0016354F">
      <w:pPr>
        <w:numPr>
          <w:ilvl w:val="0"/>
          <w:numId w:val="14"/>
        </w:numPr>
        <w:spacing w:after="120" w:line="276" w:lineRule="auto"/>
        <w:ind w:left="360"/>
        <w:jc w:val="both"/>
        <w:rPr>
          <w:rFonts w:asciiTheme="minorHAnsi" w:hAnsiTheme="minorHAnsi" w:cstheme="minorHAnsi"/>
          <w:b/>
          <w:bCs/>
        </w:rPr>
      </w:pPr>
      <w:r w:rsidRPr="0016354F">
        <w:rPr>
          <w:rFonts w:asciiTheme="minorHAnsi" w:hAnsiTheme="minorHAnsi" w:cstheme="minorHAnsi"/>
          <w:b/>
          <w:bCs/>
        </w:rPr>
        <w:t>Qualifications and experience</w:t>
      </w:r>
    </w:p>
    <w:p w14:paraId="748BF5DF" w14:textId="77777777" w:rsidR="00CA251C" w:rsidRPr="0016354F" w:rsidRDefault="00CA251C" w:rsidP="000035FC">
      <w:pPr>
        <w:spacing w:after="0" w:line="276" w:lineRule="auto"/>
        <w:ind w:left="360"/>
        <w:jc w:val="both"/>
        <w:rPr>
          <w:rFonts w:asciiTheme="minorHAnsi" w:hAnsiTheme="minorHAnsi" w:cstheme="minorHAnsi"/>
        </w:rPr>
      </w:pPr>
      <w:r w:rsidRPr="0016354F">
        <w:rPr>
          <w:rFonts w:asciiTheme="minorHAnsi" w:hAnsiTheme="minorHAnsi" w:cstheme="minorHAnsi"/>
        </w:rPr>
        <w:t xml:space="preserve">The Project </w:t>
      </w:r>
      <w:r w:rsidRPr="0016354F">
        <w:rPr>
          <w:rFonts w:asciiTheme="minorHAnsi" w:hAnsiTheme="minorHAnsi" w:cstheme="minorHAnsi"/>
          <w:spacing w:val="-2"/>
        </w:rPr>
        <w:t>Financial Management Specialist</w:t>
      </w:r>
      <w:r w:rsidRPr="0016354F">
        <w:rPr>
          <w:rFonts w:asciiTheme="minorHAnsi" w:hAnsiTheme="minorHAnsi" w:cstheme="minorHAnsi"/>
        </w:rPr>
        <w:t xml:space="preserve"> should have the following minimum Qualifications:</w:t>
      </w:r>
    </w:p>
    <w:p w14:paraId="2057D337" w14:textId="77777777" w:rsidR="00CA251C" w:rsidRPr="0016354F" w:rsidRDefault="00CA251C" w:rsidP="000035FC">
      <w:pPr>
        <w:numPr>
          <w:ilvl w:val="0"/>
          <w:numId w:val="26"/>
        </w:numPr>
        <w:spacing w:after="0" w:line="276" w:lineRule="auto"/>
        <w:jc w:val="both"/>
        <w:rPr>
          <w:rFonts w:asciiTheme="minorHAnsi" w:hAnsiTheme="minorHAnsi" w:cstheme="minorHAnsi"/>
        </w:rPr>
      </w:pPr>
      <w:r w:rsidRPr="0016354F">
        <w:rPr>
          <w:rFonts w:asciiTheme="minorHAnsi" w:hAnsiTheme="minorHAnsi" w:cstheme="minorHAnsi"/>
        </w:rPr>
        <w:t>Degree in accounting, finance or business administration (accounting);</w:t>
      </w:r>
    </w:p>
    <w:p w14:paraId="619CF52C" w14:textId="6C280081" w:rsidR="00BE0ADD" w:rsidRPr="00352AE1" w:rsidRDefault="00CA251C" w:rsidP="00352AE1">
      <w:pPr>
        <w:numPr>
          <w:ilvl w:val="0"/>
          <w:numId w:val="26"/>
        </w:numPr>
        <w:spacing w:after="0" w:line="276" w:lineRule="auto"/>
        <w:jc w:val="both"/>
        <w:rPr>
          <w:rFonts w:asciiTheme="minorHAnsi" w:hAnsiTheme="minorHAnsi" w:cstheme="minorHAnsi"/>
        </w:rPr>
      </w:pPr>
      <w:r w:rsidRPr="0016354F">
        <w:rPr>
          <w:rFonts w:asciiTheme="minorHAnsi" w:hAnsiTheme="minorHAnsi" w:cstheme="minorHAnsi"/>
        </w:rPr>
        <w:t xml:space="preserve">Professional qualification in financial management, registered by and attained final qualification of any financial management related recognized professional body e.g. ACCA, CPA </w:t>
      </w:r>
      <w:proofErr w:type="spellStart"/>
      <w:r w:rsidRPr="0016354F">
        <w:rPr>
          <w:rFonts w:asciiTheme="minorHAnsi" w:hAnsiTheme="minorHAnsi" w:cstheme="minorHAnsi"/>
        </w:rPr>
        <w:t>etc</w:t>
      </w:r>
      <w:proofErr w:type="spellEnd"/>
      <w:r w:rsidRPr="0016354F">
        <w:rPr>
          <w:rFonts w:asciiTheme="minorHAnsi" w:hAnsiTheme="minorHAnsi" w:cstheme="minorHAnsi"/>
        </w:rPr>
        <w:t>;</w:t>
      </w:r>
    </w:p>
    <w:p w14:paraId="6AAA6889" w14:textId="77777777" w:rsidR="000035FC" w:rsidRPr="0016354F" w:rsidRDefault="000035FC" w:rsidP="000035FC">
      <w:pPr>
        <w:spacing w:after="0" w:line="276" w:lineRule="auto"/>
        <w:ind w:left="720"/>
        <w:jc w:val="both"/>
        <w:rPr>
          <w:rFonts w:asciiTheme="minorHAnsi" w:hAnsiTheme="minorHAnsi" w:cstheme="minorHAnsi"/>
        </w:rPr>
      </w:pPr>
    </w:p>
    <w:p w14:paraId="47D46B3C" w14:textId="70BCF7DC" w:rsidR="004B61C4" w:rsidRPr="0016354F" w:rsidRDefault="004B61C4" w:rsidP="000035FC">
      <w:pPr>
        <w:spacing w:after="0" w:line="276" w:lineRule="auto"/>
        <w:ind w:left="360"/>
        <w:jc w:val="both"/>
        <w:rPr>
          <w:rFonts w:asciiTheme="minorHAnsi" w:hAnsiTheme="minorHAnsi" w:cstheme="minorHAnsi"/>
          <w:b/>
        </w:rPr>
      </w:pPr>
      <w:r w:rsidRPr="0016354F">
        <w:rPr>
          <w:rFonts w:asciiTheme="minorHAnsi" w:hAnsiTheme="minorHAnsi" w:cstheme="minorHAnsi"/>
        </w:rPr>
        <w:t xml:space="preserve">The Project </w:t>
      </w:r>
      <w:r w:rsidRPr="0016354F">
        <w:rPr>
          <w:rFonts w:asciiTheme="minorHAnsi" w:hAnsiTheme="minorHAnsi" w:cstheme="minorHAnsi"/>
          <w:spacing w:val="-2"/>
        </w:rPr>
        <w:t>Financial Management Specialist</w:t>
      </w:r>
      <w:r w:rsidRPr="0016354F">
        <w:rPr>
          <w:rFonts w:asciiTheme="minorHAnsi" w:hAnsiTheme="minorHAnsi" w:cstheme="minorHAnsi"/>
        </w:rPr>
        <w:t xml:space="preserve"> should have demonstrable experience in Public Financial Management related activities as follows:</w:t>
      </w:r>
    </w:p>
    <w:p w14:paraId="3B22A52E" w14:textId="77777777" w:rsidR="004B61C4" w:rsidRPr="0016354F" w:rsidRDefault="004B61C4" w:rsidP="00571EA2">
      <w:pPr>
        <w:numPr>
          <w:ilvl w:val="1"/>
          <w:numId w:val="27"/>
        </w:numPr>
        <w:spacing w:after="0" w:line="276" w:lineRule="auto"/>
        <w:jc w:val="both"/>
        <w:rPr>
          <w:rFonts w:asciiTheme="minorHAnsi" w:hAnsiTheme="minorHAnsi" w:cstheme="minorHAnsi"/>
        </w:rPr>
      </w:pPr>
      <w:r w:rsidRPr="0016354F">
        <w:rPr>
          <w:rFonts w:asciiTheme="minorHAnsi" w:hAnsiTheme="minorHAnsi" w:cstheme="minorHAnsi"/>
          <w:bCs/>
        </w:rPr>
        <w:t>At least 5 years of experience in audit</w:t>
      </w:r>
      <w:r w:rsidRPr="0016354F">
        <w:rPr>
          <w:rFonts w:asciiTheme="minorHAnsi" w:hAnsiTheme="minorHAnsi" w:cstheme="minorHAnsi"/>
        </w:rPr>
        <w:t xml:space="preserve"> or financial management;</w:t>
      </w:r>
    </w:p>
    <w:p w14:paraId="34924D68" w14:textId="5ADBB40E" w:rsidR="00352AE1" w:rsidRPr="005468BB" w:rsidRDefault="004B61C4" w:rsidP="005468BB">
      <w:pPr>
        <w:numPr>
          <w:ilvl w:val="1"/>
          <w:numId w:val="27"/>
        </w:numPr>
        <w:spacing w:after="0" w:line="276" w:lineRule="auto"/>
        <w:jc w:val="both"/>
        <w:rPr>
          <w:rFonts w:asciiTheme="minorHAnsi" w:hAnsiTheme="minorHAnsi" w:cstheme="minorHAnsi"/>
        </w:rPr>
      </w:pPr>
      <w:r w:rsidRPr="0016354F">
        <w:rPr>
          <w:rFonts w:asciiTheme="minorHAnsi" w:hAnsiTheme="minorHAnsi" w:cstheme="minorHAnsi"/>
        </w:rPr>
        <w:t>At least three years of post-qualification experience directly relevant to public sector and/or World Bank Projects’ financial management;</w:t>
      </w:r>
    </w:p>
    <w:p w14:paraId="7972E954" w14:textId="2C8FA2D2" w:rsidR="004B61C4" w:rsidRPr="0016354F" w:rsidRDefault="004B61C4" w:rsidP="00571EA2">
      <w:pPr>
        <w:numPr>
          <w:ilvl w:val="1"/>
          <w:numId w:val="27"/>
        </w:numPr>
        <w:spacing w:after="0" w:line="276" w:lineRule="auto"/>
        <w:contextualSpacing/>
        <w:jc w:val="both"/>
        <w:rPr>
          <w:rFonts w:asciiTheme="minorHAnsi" w:hAnsiTheme="minorHAnsi" w:cstheme="minorHAnsi"/>
        </w:rPr>
      </w:pPr>
      <w:r w:rsidRPr="0016354F">
        <w:rPr>
          <w:rFonts w:asciiTheme="minorHAnsi" w:hAnsiTheme="minorHAnsi" w:cstheme="minorHAnsi"/>
        </w:rPr>
        <w:t xml:space="preserve">Excellent written and oral communication skills in English, to deliver technical financial documents, and reports; candidates must be </w:t>
      </w:r>
      <w:r w:rsidR="00EF2900">
        <w:rPr>
          <w:rFonts w:asciiTheme="minorHAnsi" w:hAnsiTheme="minorHAnsi" w:cstheme="minorHAnsi"/>
        </w:rPr>
        <w:t>a Somaliland</w:t>
      </w:r>
      <w:r w:rsidRPr="0016354F">
        <w:rPr>
          <w:rFonts w:asciiTheme="minorHAnsi" w:hAnsiTheme="minorHAnsi" w:cstheme="minorHAnsi"/>
        </w:rPr>
        <w:t xml:space="preserve"> citizens;</w:t>
      </w:r>
    </w:p>
    <w:p w14:paraId="486E258A" w14:textId="77777777" w:rsidR="004B61C4" w:rsidRPr="0016354F" w:rsidRDefault="004B61C4" w:rsidP="00571EA2">
      <w:pPr>
        <w:numPr>
          <w:ilvl w:val="1"/>
          <w:numId w:val="27"/>
        </w:numPr>
        <w:spacing w:after="0" w:line="276" w:lineRule="auto"/>
        <w:contextualSpacing/>
        <w:jc w:val="both"/>
        <w:rPr>
          <w:rFonts w:asciiTheme="minorHAnsi" w:hAnsiTheme="minorHAnsi" w:cstheme="minorHAnsi"/>
        </w:rPr>
      </w:pPr>
      <w:r w:rsidRPr="0016354F">
        <w:rPr>
          <w:rFonts w:asciiTheme="minorHAnsi" w:hAnsiTheme="minorHAnsi" w:cstheme="minorHAnsi"/>
        </w:rPr>
        <w:t>Excellent computer skills in Microsoft Office tools (Word, Excel, and PowerPoint) and Internet use, including database use is required.</w:t>
      </w:r>
    </w:p>
    <w:p w14:paraId="7FEC9C5D" w14:textId="035561F3" w:rsidR="004410CC" w:rsidRPr="0016354F" w:rsidRDefault="004410CC" w:rsidP="0016354F">
      <w:pPr>
        <w:shd w:val="clear" w:color="auto" w:fill="FFFFFF"/>
        <w:spacing w:before="120" w:after="120" w:line="276" w:lineRule="auto"/>
        <w:jc w:val="both"/>
        <w:rPr>
          <w:rFonts w:asciiTheme="minorHAnsi" w:hAnsiTheme="minorHAnsi" w:cstheme="minorHAnsi"/>
        </w:rPr>
      </w:pPr>
    </w:p>
    <w:sectPr w:rsidR="004410CC" w:rsidRPr="0016354F" w:rsidSect="00F17A43">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BFC392" w14:textId="77777777" w:rsidR="0093707F" w:rsidRDefault="0093707F" w:rsidP="004410CC">
      <w:pPr>
        <w:spacing w:after="0" w:line="240" w:lineRule="auto"/>
      </w:pPr>
      <w:r>
        <w:separator/>
      </w:r>
    </w:p>
  </w:endnote>
  <w:endnote w:type="continuationSeparator" w:id="0">
    <w:p w14:paraId="285C9D02" w14:textId="77777777" w:rsidR="0093707F" w:rsidRDefault="0093707F" w:rsidP="00441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1FA3E" w14:textId="77777777" w:rsidR="00F416EE" w:rsidRDefault="00F416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6410156"/>
      <w:docPartObj>
        <w:docPartGallery w:val="Page Numbers (Bottom of Page)"/>
        <w:docPartUnique/>
      </w:docPartObj>
    </w:sdtPr>
    <w:sdtEndPr>
      <w:rPr>
        <w:noProof/>
      </w:rPr>
    </w:sdtEndPr>
    <w:sdtContent>
      <w:p w14:paraId="60C345D7" w14:textId="4BE2125C" w:rsidR="008661D5" w:rsidRDefault="008661D5">
        <w:pPr>
          <w:pStyle w:val="Footer"/>
          <w:jc w:val="right"/>
        </w:pPr>
        <w:r>
          <w:fldChar w:fldCharType="begin"/>
        </w:r>
        <w:r>
          <w:instrText xml:space="preserve"> PAGE   \* MERGEFORMAT </w:instrText>
        </w:r>
        <w:r>
          <w:fldChar w:fldCharType="separate"/>
        </w:r>
        <w:r w:rsidR="00022B40">
          <w:rPr>
            <w:noProof/>
          </w:rPr>
          <w:t>1</w:t>
        </w:r>
        <w:r>
          <w:rPr>
            <w:noProof/>
          </w:rPr>
          <w:fldChar w:fldCharType="end"/>
        </w:r>
      </w:p>
    </w:sdtContent>
  </w:sdt>
  <w:p w14:paraId="41B739A9" w14:textId="77777777" w:rsidR="008661D5" w:rsidRDefault="008661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53E04" w14:textId="77777777" w:rsidR="00F416EE" w:rsidRDefault="00F416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EAB0D" w14:textId="77777777" w:rsidR="0093707F" w:rsidRDefault="0093707F" w:rsidP="004410CC">
      <w:pPr>
        <w:spacing w:after="0" w:line="240" w:lineRule="auto"/>
      </w:pPr>
      <w:r>
        <w:separator/>
      </w:r>
    </w:p>
  </w:footnote>
  <w:footnote w:type="continuationSeparator" w:id="0">
    <w:p w14:paraId="74F4793B" w14:textId="77777777" w:rsidR="0093707F" w:rsidRDefault="0093707F" w:rsidP="004410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200E6" w14:textId="77777777" w:rsidR="00F416EE" w:rsidRDefault="00F416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0B27F" w14:textId="77777777" w:rsidR="00F416EE" w:rsidRDefault="00F416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BDA16" w14:textId="77777777" w:rsidR="00F416EE" w:rsidRDefault="00F416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4DAA"/>
    <w:multiLevelType w:val="hybridMultilevel"/>
    <w:tmpl w:val="8DDCD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C28F9"/>
    <w:multiLevelType w:val="multilevel"/>
    <w:tmpl w:val="0C6E28A4"/>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2">
    <w:nsid w:val="136663B1"/>
    <w:multiLevelType w:val="multilevel"/>
    <w:tmpl w:val="75C6BAD4"/>
    <w:lvl w:ilvl="0">
      <w:start w:val="1"/>
      <w:numFmt w:val="upperLetter"/>
      <w:lvlText w:val="%1."/>
      <w:lvlJc w:val="left"/>
      <w:pPr>
        <w:tabs>
          <w:tab w:val="num" w:pos="360"/>
        </w:tabs>
        <w:ind w:left="360" w:hanging="360"/>
      </w:pPr>
    </w:lvl>
    <w:lvl w:ilvl="1">
      <w:start w:val="1"/>
      <w:numFmt w:val="bullet"/>
      <w:lvlText w:val=""/>
      <w:lvlJc w:val="left"/>
      <w:pPr>
        <w:tabs>
          <w:tab w:val="num" w:pos="734"/>
        </w:tabs>
        <w:ind w:left="734" w:hanging="360"/>
      </w:pPr>
      <w:rPr>
        <w:rFonts w:ascii="Symbol" w:hAnsi="Symbol" w:hint="default"/>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5894C3F"/>
    <w:multiLevelType w:val="hybridMultilevel"/>
    <w:tmpl w:val="B0A08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64144"/>
    <w:multiLevelType w:val="multilevel"/>
    <w:tmpl w:val="C49E7084"/>
    <w:lvl w:ilvl="0">
      <w:start w:val="1"/>
      <w:numFmt w:val="upperLetter"/>
      <w:lvlText w:val="%1."/>
      <w:lvlJc w:val="left"/>
      <w:pPr>
        <w:tabs>
          <w:tab w:val="num" w:pos="360"/>
        </w:tabs>
        <w:ind w:left="360" w:hanging="360"/>
      </w:pPr>
    </w:lvl>
    <w:lvl w:ilvl="1">
      <w:start w:val="1"/>
      <w:numFmt w:val="lowerLetter"/>
      <w:lvlText w:val="%2)"/>
      <w:lvlJc w:val="left"/>
      <w:pPr>
        <w:tabs>
          <w:tab w:val="num" w:pos="734"/>
        </w:tabs>
        <w:ind w:left="734"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77C0090"/>
    <w:multiLevelType w:val="hybridMultilevel"/>
    <w:tmpl w:val="CB4CC780"/>
    <w:lvl w:ilvl="0" w:tplc="29564DB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77E51D3"/>
    <w:multiLevelType w:val="hybridMultilevel"/>
    <w:tmpl w:val="A42A7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216224"/>
    <w:multiLevelType w:val="hybridMultilevel"/>
    <w:tmpl w:val="7B946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FD1F6A"/>
    <w:multiLevelType w:val="hybridMultilevel"/>
    <w:tmpl w:val="9A6C9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BA3BB7"/>
    <w:multiLevelType w:val="hybridMultilevel"/>
    <w:tmpl w:val="51F46CC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7A3FB5"/>
    <w:multiLevelType w:val="hybridMultilevel"/>
    <w:tmpl w:val="F484ED44"/>
    <w:lvl w:ilvl="0" w:tplc="E5C0A2CE">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BA371F"/>
    <w:multiLevelType w:val="hybridMultilevel"/>
    <w:tmpl w:val="0F64B858"/>
    <w:lvl w:ilvl="0" w:tplc="90768B4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9C7448"/>
    <w:multiLevelType w:val="multilevel"/>
    <w:tmpl w:val="DBC0ED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nsid w:val="45A3402B"/>
    <w:multiLevelType w:val="hybridMultilevel"/>
    <w:tmpl w:val="CA40A1C0"/>
    <w:lvl w:ilvl="0" w:tplc="860636C2">
      <w:start w:val="1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A70613"/>
    <w:multiLevelType w:val="hybridMultilevel"/>
    <w:tmpl w:val="D3481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4B5856"/>
    <w:multiLevelType w:val="hybridMultilevel"/>
    <w:tmpl w:val="2AF0A2F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nsid w:val="53DC59A3"/>
    <w:multiLevelType w:val="multilevel"/>
    <w:tmpl w:val="C49E7084"/>
    <w:lvl w:ilvl="0">
      <w:start w:val="1"/>
      <w:numFmt w:val="upperLetter"/>
      <w:lvlText w:val="%1."/>
      <w:lvlJc w:val="left"/>
      <w:pPr>
        <w:tabs>
          <w:tab w:val="num" w:pos="360"/>
        </w:tabs>
        <w:ind w:left="360" w:hanging="360"/>
      </w:pPr>
    </w:lvl>
    <w:lvl w:ilvl="1">
      <w:start w:val="1"/>
      <w:numFmt w:val="lowerLetter"/>
      <w:lvlText w:val="%2)"/>
      <w:lvlJc w:val="left"/>
      <w:pPr>
        <w:tabs>
          <w:tab w:val="num" w:pos="734"/>
        </w:tabs>
        <w:ind w:left="734"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915E5E"/>
    <w:multiLevelType w:val="hybridMultilevel"/>
    <w:tmpl w:val="16B0AF8E"/>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8">
    <w:nsid w:val="5C83463C"/>
    <w:multiLevelType w:val="hybridMultilevel"/>
    <w:tmpl w:val="3C9CB2B4"/>
    <w:lvl w:ilvl="0" w:tplc="860636C2">
      <w:start w:val="15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543097"/>
    <w:multiLevelType w:val="hybridMultilevel"/>
    <w:tmpl w:val="ACEEC39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nsid w:val="63795340"/>
    <w:multiLevelType w:val="hybridMultilevel"/>
    <w:tmpl w:val="ECDEA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003113"/>
    <w:multiLevelType w:val="hybridMultilevel"/>
    <w:tmpl w:val="C94C23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4C7B54"/>
    <w:multiLevelType w:val="multilevel"/>
    <w:tmpl w:val="C49E7084"/>
    <w:lvl w:ilvl="0">
      <w:start w:val="1"/>
      <w:numFmt w:val="upperLetter"/>
      <w:lvlText w:val="%1."/>
      <w:lvlJc w:val="left"/>
      <w:pPr>
        <w:tabs>
          <w:tab w:val="num" w:pos="360"/>
        </w:tabs>
        <w:ind w:left="360" w:hanging="360"/>
      </w:pPr>
    </w:lvl>
    <w:lvl w:ilvl="1">
      <w:start w:val="1"/>
      <w:numFmt w:val="lowerLetter"/>
      <w:lvlText w:val="%2)"/>
      <w:lvlJc w:val="left"/>
      <w:pPr>
        <w:tabs>
          <w:tab w:val="num" w:pos="734"/>
        </w:tabs>
        <w:ind w:left="734"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1EB0ECF"/>
    <w:multiLevelType w:val="hybridMultilevel"/>
    <w:tmpl w:val="0F302360"/>
    <w:lvl w:ilvl="0" w:tplc="860636C2">
      <w:start w:val="157"/>
      <w:numFmt w:val="bullet"/>
      <w:lvlText w:val="-"/>
      <w:lvlJc w:val="left"/>
      <w:pPr>
        <w:ind w:left="1263" w:hanging="360"/>
      </w:pPr>
      <w:rPr>
        <w:rFonts w:ascii="Times New Roman" w:eastAsia="Times New Roman" w:hAnsi="Times New Roman" w:cs="Times New Roman" w:hint="default"/>
      </w:rPr>
    </w:lvl>
    <w:lvl w:ilvl="1" w:tplc="04090003" w:tentative="1">
      <w:start w:val="1"/>
      <w:numFmt w:val="bullet"/>
      <w:lvlText w:val="o"/>
      <w:lvlJc w:val="left"/>
      <w:pPr>
        <w:ind w:left="1983" w:hanging="360"/>
      </w:pPr>
      <w:rPr>
        <w:rFonts w:ascii="Courier New" w:hAnsi="Courier New" w:cs="Courier New" w:hint="default"/>
      </w:rPr>
    </w:lvl>
    <w:lvl w:ilvl="2" w:tplc="04090005" w:tentative="1">
      <w:start w:val="1"/>
      <w:numFmt w:val="bullet"/>
      <w:lvlText w:val=""/>
      <w:lvlJc w:val="left"/>
      <w:pPr>
        <w:ind w:left="2703" w:hanging="360"/>
      </w:pPr>
      <w:rPr>
        <w:rFonts w:ascii="Wingdings" w:hAnsi="Wingdings" w:hint="default"/>
      </w:rPr>
    </w:lvl>
    <w:lvl w:ilvl="3" w:tplc="04090001" w:tentative="1">
      <w:start w:val="1"/>
      <w:numFmt w:val="bullet"/>
      <w:lvlText w:val=""/>
      <w:lvlJc w:val="left"/>
      <w:pPr>
        <w:ind w:left="3423" w:hanging="360"/>
      </w:pPr>
      <w:rPr>
        <w:rFonts w:ascii="Symbol" w:hAnsi="Symbol" w:hint="default"/>
      </w:rPr>
    </w:lvl>
    <w:lvl w:ilvl="4" w:tplc="04090003" w:tentative="1">
      <w:start w:val="1"/>
      <w:numFmt w:val="bullet"/>
      <w:lvlText w:val="o"/>
      <w:lvlJc w:val="left"/>
      <w:pPr>
        <w:ind w:left="4143" w:hanging="360"/>
      </w:pPr>
      <w:rPr>
        <w:rFonts w:ascii="Courier New" w:hAnsi="Courier New" w:cs="Courier New" w:hint="default"/>
      </w:rPr>
    </w:lvl>
    <w:lvl w:ilvl="5" w:tplc="04090005" w:tentative="1">
      <w:start w:val="1"/>
      <w:numFmt w:val="bullet"/>
      <w:lvlText w:val=""/>
      <w:lvlJc w:val="left"/>
      <w:pPr>
        <w:ind w:left="4863" w:hanging="360"/>
      </w:pPr>
      <w:rPr>
        <w:rFonts w:ascii="Wingdings" w:hAnsi="Wingdings" w:hint="default"/>
      </w:rPr>
    </w:lvl>
    <w:lvl w:ilvl="6" w:tplc="04090001" w:tentative="1">
      <w:start w:val="1"/>
      <w:numFmt w:val="bullet"/>
      <w:lvlText w:val=""/>
      <w:lvlJc w:val="left"/>
      <w:pPr>
        <w:ind w:left="5583" w:hanging="360"/>
      </w:pPr>
      <w:rPr>
        <w:rFonts w:ascii="Symbol" w:hAnsi="Symbol" w:hint="default"/>
      </w:rPr>
    </w:lvl>
    <w:lvl w:ilvl="7" w:tplc="04090003" w:tentative="1">
      <w:start w:val="1"/>
      <w:numFmt w:val="bullet"/>
      <w:lvlText w:val="o"/>
      <w:lvlJc w:val="left"/>
      <w:pPr>
        <w:ind w:left="6303" w:hanging="360"/>
      </w:pPr>
      <w:rPr>
        <w:rFonts w:ascii="Courier New" w:hAnsi="Courier New" w:cs="Courier New" w:hint="default"/>
      </w:rPr>
    </w:lvl>
    <w:lvl w:ilvl="8" w:tplc="04090005" w:tentative="1">
      <w:start w:val="1"/>
      <w:numFmt w:val="bullet"/>
      <w:lvlText w:val=""/>
      <w:lvlJc w:val="left"/>
      <w:pPr>
        <w:ind w:left="7023" w:hanging="360"/>
      </w:pPr>
      <w:rPr>
        <w:rFonts w:ascii="Wingdings" w:hAnsi="Wingdings" w:hint="default"/>
      </w:rPr>
    </w:lvl>
  </w:abstractNum>
  <w:abstractNum w:abstractNumId="24">
    <w:nsid w:val="77F01420"/>
    <w:multiLevelType w:val="hybridMultilevel"/>
    <w:tmpl w:val="5C34A61A"/>
    <w:lvl w:ilvl="0" w:tplc="6956878E">
      <w:start w:val="1"/>
      <w:numFmt w:val="lowerLetter"/>
      <w:lvlText w:val="%1)"/>
      <w:lvlJc w:val="left"/>
      <w:pPr>
        <w:tabs>
          <w:tab w:val="num" w:pos="720"/>
        </w:tabs>
        <w:ind w:left="720" w:hanging="360"/>
      </w:pPr>
      <w:rPr>
        <w:rFonts w:cs="Times New Roman" w:hint="default"/>
      </w:rPr>
    </w:lvl>
    <w:lvl w:ilvl="1" w:tplc="5DE457CC">
      <w:start w:val="12"/>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99778E0"/>
    <w:multiLevelType w:val="hybridMultilevel"/>
    <w:tmpl w:val="B5C4D3E0"/>
    <w:lvl w:ilvl="0" w:tplc="04090015">
      <w:start w:val="1"/>
      <w:numFmt w:val="upperLetter"/>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E95E1B"/>
    <w:multiLevelType w:val="multilevel"/>
    <w:tmpl w:val="C49E7084"/>
    <w:lvl w:ilvl="0">
      <w:start w:val="1"/>
      <w:numFmt w:val="upperLetter"/>
      <w:lvlText w:val="%1."/>
      <w:lvlJc w:val="left"/>
      <w:pPr>
        <w:tabs>
          <w:tab w:val="num" w:pos="360"/>
        </w:tabs>
        <w:ind w:left="360" w:hanging="360"/>
      </w:pPr>
    </w:lvl>
    <w:lvl w:ilvl="1">
      <w:start w:val="1"/>
      <w:numFmt w:val="lowerLetter"/>
      <w:lvlText w:val="%2)"/>
      <w:lvlJc w:val="left"/>
      <w:pPr>
        <w:tabs>
          <w:tab w:val="num" w:pos="734"/>
        </w:tabs>
        <w:ind w:left="734" w:hanging="360"/>
      </w:pPr>
      <w:rPr>
        <w:b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5"/>
  </w:num>
  <w:num w:numId="2">
    <w:abstractNumId w:val="26"/>
  </w:num>
  <w:num w:numId="3">
    <w:abstractNumId w:val="4"/>
  </w:num>
  <w:num w:numId="4">
    <w:abstractNumId w:val="3"/>
  </w:num>
  <w:num w:numId="5">
    <w:abstractNumId w:val="1"/>
  </w:num>
  <w:num w:numId="6">
    <w:abstractNumId w:val="22"/>
  </w:num>
  <w:num w:numId="7">
    <w:abstractNumId w:val="16"/>
  </w:num>
  <w:num w:numId="8">
    <w:abstractNumId w:val="15"/>
  </w:num>
  <w:num w:numId="9">
    <w:abstractNumId w:val="7"/>
  </w:num>
  <w:num w:numId="10">
    <w:abstractNumId w:val="23"/>
  </w:num>
  <w:num w:numId="11">
    <w:abstractNumId w:val="13"/>
  </w:num>
  <w:num w:numId="12">
    <w:abstractNumId w:val="18"/>
  </w:num>
  <w:num w:numId="13">
    <w:abstractNumId w:val="10"/>
  </w:num>
  <w:num w:numId="14">
    <w:abstractNumId w:val="12"/>
  </w:num>
  <w:num w:numId="15">
    <w:abstractNumId w:val="5"/>
  </w:num>
  <w:num w:numId="16">
    <w:abstractNumId w:val="11"/>
  </w:num>
  <w:num w:numId="17">
    <w:abstractNumId w:val="21"/>
  </w:num>
  <w:num w:numId="18">
    <w:abstractNumId w:val="24"/>
  </w:num>
  <w:num w:numId="19">
    <w:abstractNumId w:val="0"/>
  </w:num>
  <w:num w:numId="20">
    <w:abstractNumId w:val="20"/>
  </w:num>
  <w:num w:numId="21">
    <w:abstractNumId w:val="14"/>
  </w:num>
  <w:num w:numId="22">
    <w:abstractNumId w:val="6"/>
  </w:num>
  <w:num w:numId="23">
    <w:abstractNumId w:val="19"/>
  </w:num>
  <w:num w:numId="24">
    <w:abstractNumId w:val="17"/>
  </w:num>
  <w:num w:numId="25">
    <w:abstractNumId w:val="8"/>
  </w:num>
  <w:num w:numId="26">
    <w:abstractNumId w:val="9"/>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07E"/>
    <w:rsid w:val="000035FC"/>
    <w:rsid w:val="0001607E"/>
    <w:rsid w:val="00022B40"/>
    <w:rsid w:val="000259AF"/>
    <w:rsid w:val="00035654"/>
    <w:rsid w:val="00046918"/>
    <w:rsid w:val="00047DB4"/>
    <w:rsid w:val="00056723"/>
    <w:rsid w:val="00084814"/>
    <w:rsid w:val="00093086"/>
    <w:rsid w:val="00096FD4"/>
    <w:rsid w:val="000A507B"/>
    <w:rsid w:val="000B215C"/>
    <w:rsid w:val="000B373B"/>
    <w:rsid w:val="000B386C"/>
    <w:rsid w:val="000E688B"/>
    <w:rsid w:val="000F203B"/>
    <w:rsid w:val="00107629"/>
    <w:rsid w:val="00155099"/>
    <w:rsid w:val="0016354F"/>
    <w:rsid w:val="00181ACB"/>
    <w:rsid w:val="00182006"/>
    <w:rsid w:val="00183E8F"/>
    <w:rsid w:val="001B4D40"/>
    <w:rsid w:val="001D247D"/>
    <w:rsid w:val="00206CFA"/>
    <w:rsid w:val="00215DB9"/>
    <w:rsid w:val="00223BAC"/>
    <w:rsid w:val="002251A9"/>
    <w:rsid w:val="00233467"/>
    <w:rsid w:val="0023374C"/>
    <w:rsid w:val="00237E84"/>
    <w:rsid w:val="00247E42"/>
    <w:rsid w:val="00261CFA"/>
    <w:rsid w:val="00262CBA"/>
    <w:rsid w:val="002707DC"/>
    <w:rsid w:val="00274955"/>
    <w:rsid w:val="00290B9F"/>
    <w:rsid w:val="002A3C0B"/>
    <w:rsid w:val="002C00D1"/>
    <w:rsid w:val="002D257D"/>
    <w:rsid w:val="002D705C"/>
    <w:rsid w:val="002F6433"/>
    <w:rsid w:val="00310F46"/>
    <w:rsid w:val="00313CAA"/>
    <w:rsid w:val="00334BE6"/>
    <w:rsid w:val="00335D56"/>
    <w:rsid w:val="003522DF"/>
    <w:rsid w:val="00352AE1"/>
    <w:rsid w:val="00366655"/>
    <w:rsid w:val="00372D4A"/>
    <w:rsid w:val="00376937"/>
    <w:rsid w:val="0039387B"/>
    <w:rsid w:val="003948AD"/>
    <w:rsid w:val="003C0208"/>
    <w:rsid w:val="003C0A2C"/>
    <w:rsid w:val="003C12E6"/>
    <w:rsid w:val="00404142"/>
    <w:rsid w:val="00416A87"/>
    <w:rsid w:val="00420172"/>
    <w:rsid w:val="004410CC"/>
    <w:rsid w:val="0044417A"/>
    <w:rsid w:val="00452F28"/>
    <w:rsid w:val="004530A4"/>
    <w:rsid w:val="00460EF7"/>
    <w:rsid w:val="00485697"/>
    <w:rsid w:val="00491558"/>
    <w:rsid w:val="004B61C4"/>
    <w:rsid w:val="004C2030"/>
    <w:rsid w:val="004C6D23"/>
    <w:rsid w:val="004C7F67"/>
    <w:rsid w:val="004D3A9E"/>
    <w:rsid w:val="004D71B1"/>
    <w:rsid w:val="004E450F"/>
    <w:rsid w:val="0051134B"/>
    <w:rsid w:val="005120C6"/>
    <w:rsid w:val="0051258A"/>
    <w:rsid w:val="0051355A"/>
    <w:rsid w:val="0052152B"/>
    <w:rsid w:val="00527BEF"/>
    <w:rsid w:val="00537736"/>
    <w:rsid w:val="00537C39"/>
    <w:rsid w:val="005468BB"/>
    <w:rsid w:val="00557E65"/>
    <w:rsid w:val="00564279"/>
    <w:rsid w:val="00567113"/>
    <w:rsid w:val="005702FB"/>
    <w:rsid w:val="00570EE4"/>
    <w:rsid w:val="00571EA2"/>
    <w:rsid w:val="005907A6"/>
    <w:rsid w:val="005A2D2A"/>
    <w:rsid w:val="005A79DC"/>
    <w:rsid w:val="005B157F"/>
    <w:rsid w:val="005B1638"/>
    <w:rsid w:val="005B42FB"/>
    <w:rsid w:val="005C68D1"/>
    <w:rsid w:val="005D0ED0"/>
    <w:rsid w:val="005D2555"/>
    <w:rsid w:val="005F7610"/>
    <w:rsid w:val="0060244C"/>
    <w:rsid w:val="00605AB4"/>
    <w:rsid w:val="00627D76"/>
    <w:rsid w:val="0063244A"/>
    <w:rsid w:val="00635A93"/>
    <w:rsid w:val="00646CA4"/>
    <w:rsid w:val="00687D4E"/>
    <w:rsid w:val="006A6130"/>
    <w:rsid w:val="006C2736"/>
    <w:rsid w:val="006C7A85"/>
    <w:rsid w:val="006D1E8A"/>
    <w:rsid w:val="006D5B10"/>
    <w:rsid w:val="006E3E85"/>
    <w:rsid w:val="007056C9"/>
    <w:rsid w:val="00724316"/>
    <w:rsid w:val="00735140"/>
    <w:rsid w:val="007416FD"/>
    <w:rsid w:val="007525F8"/>
    <w:rsid w:val="00752C5C"/>
    <w:rsid w:val="00775553"/>
    <w:rsid w:val="00792D33"/>
    <w:rsid w:val="00793C81"/>
    <w:rsid w:val="007A76B0"/>
    <w:rsid w:val="007B2513"/>
    <w:rsid w:val="007B4436"/>
    <w:rsid w:val="007D230A"/>
    <w:rsid w:val="007D4685"/>
    <w:rsid w:val="007D5C99"/>
    <w:rsid w:val="007E15FC"/>
    <w:rsid w:val="00802597"/>
    <w:rsid w:val="00806E2F"/>
    <w:rsid w:val="008155F5"/>
    <w:rsid w:val="00845385"/>
    <w:rsid w:val="00856BE0"/>
    <w:rsid w:val="00864283"/>
    <w:rsid w:val="008661D5"/>
    <w:rsid w:val="00885797"/>
    <w:rsid w:val="008B415C"/>
    <w:rsid w:val="008D10FA"/>
    <w:rsid w:val="008D2BF6"/>
    <w:rsid w:val="008E4DEB"/>
    <w:rsid w:val="008E6ABD"/>
    <w:rsid w:val="008F015B"/>
    <w:rsid w:val="008F7B65"/>
    <w:rsid w:val="0092648E"/>
    <w:rsid w:val="0093707F"/>
    <w:rsid w:val="00944B13"/>
    <w:rsid w:val="0094619D"/>
    <w:rsid w:val="00977A02"/>
    <w:rsid w:val="00982C8F"/>
    <w:rsid w:val="009A070D"/>
    <w:rsid w:val="009A52F0"/>
    <w:rsid w:val="009B0D8B"/>
    <w:rsid w:val="009B43B6"/>
    <w:rsid w:val="00A027F4"/>
    <w:rsid w:val="00A036DF"/>
    <w:rsid w:val="00A0589C"/>
    <w:rsid w:val="00A1465B"/>
    <w:rsid w:val="00A36E7E"/>
    <w:rsid w:val="00A44CB7"/>
    <w:rsid w:val="00A5635E"/>
    <w:rsid w:val="00A74F3D"/>
    <w:rsid w:val="00A85AAE"/>
    <w:rsid w:val="00AA65D3"/>
    <w:rsid w:val="00AA6992"/>
    <w:rsid w:val="00AB12A0"/>
    <w:rsid w:val="00AB297B"/>
    <w:rsid w:val="00AB368C"/>
    <w:rsid w:val="00AB412F"/>
    <w:rsid w:val="00AC08C5"/>
    <w:rsid w:val="00AC4C1F"/>
    <w:rsid w:val="00AE5E5A"/>
    <w:rsid w:val="00B21038"/>
    <w:rsid w:val="00B23393"/>
    <w:rsid w:val="00B32FCC"/>
    <w:rsid w:val="00B34704"/>
    <w:rsid w:val="00B659CD"/>
    <w:rsid w:val="00B74D50"/>
    <w:rsid w:val="00B832A3"/>
    <w:rsid w:val="00BA0942"/>
    <w:rsid w:val="00BA4EDE"/>
    <w:rsid w:val="00BB59A9"/>
    <w:rsid w:val="00BD65A0"/>
    <w:rsid w:val="00BE0ADD"/>
    <w:rsid w:val="00BE1498"/>
    <w:rsid w:val="00BE1C06"/>
    <w:rsid w:val="00BE3360"/>
    <w:rsid w:val="00C06337"/>
    <w:rsid w:val="00C234DA"/>
    <w:rsid w:val="00C23651"/>
    <w:rsid w:val="00C42865"/>
    <w:rsid w:val="00C53BD2"/>
    <w:rsid w:val="00C553A8"/>
    <w:rsid w:val="00C9380C"/>
    <w:rsid w:val="00CA251C"/>
    <w:rsid w:val="00CA4939"/>
    <w:rsid w:val="00CC3859"/>
    <w:rsid w:val="00CD20C7"/>
    <w:rsid w:val="00D02335"/>
    <w:rsid w:val="00D06AAF"/>
    <w:rsid w:val="00D1470E"/>
    <w:rsid w:val="00D161CE"/>
    <w:rsid w:val="00D16E9D"/>
    <w:rsid w:val="00D57213"/>
    <w:rsid w:val="00D67EC2"/>
    <w:rsid w:val="00D70395"/>
    <w:rsid w:val="00D834E5"/>
    <w:rsid w:val="00D87116"/>
    <w:rsid w:val="00D95976"/>
    <w:rsid w:val="00D97604"/>
    <w:rsid w:val="00DA186F"/>
    <w:rsid w:val="00DA4A82"/>
    <w:rsid w:val="00DB68A2"/>
    <w:rsid w:val="00DC7F87"/>
    <w:rsid w:val="00DD65B0"/>
    <w:rsid w:val="00DE78BC"/>
    <w:rsid w:val="00E00B0A"/>
    <w:rsid w:val="00E00F7E"/>
    <w:rsid w:val="00E174DC"/>
    <w:rsid w:val="00E327C9"/>
    <w:rsid w:val="00E4718B"/>
    <w:rsid w:val="00E63699"/>
    <w:rsid w:val="00E73D5F"/>
    <w:rsid w:val="00E82677"/>
    <w:rsid w:val="00EC14B5"/>
    <w:rsid w:val="00ED0B68"/>
    <w:rsid w:val="00ED1614"/>
    <w:rsid w:val="00EF2900"/>
    <w:rsid w:val="00F00D45"/>
    <w:rsid w:val="00F04166"/>
    <w:rsid w:val="00F054A0"/>
    <w:rsid w:val="00F101E3"/>
    <w:rsid w:val="00F17A43"/>
    <w:rsid w:val="00F24F68"/>
    <w:rsid w:val="00F35B8F"/>
    <w:rsid w:val="00F416EE"/>
    <w:rsid w:val="00F430F1"/>
    <w:rsid w:val="00F46336"/>
    <w:rsid w:val="00F54E7E"/>
    <w:rsid w:val="00F67E13"/>
    <w:rsid w:val="00FA4172"/>
    <w:rsid w:val="00FB48EC"/>
    <w:rsid w:val="00FB6E8C"/>
    <w:rsid w:val="00FB72FB"/>
    <w:rsid w:val="00FD5471"/>
    <w:rsid w:val="00FE5120"/>
    <w:rsid w:val="00FE63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3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07E"/>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heading 6,List Paragraph1,Bullets,WB List Paragraph,References,Liste 1,Medium Grid 1 - Accent 21,List Paragraph nowy,Numbered List Paragraph,ReferencesCxSpLast,123 List Paragraph,List_Paragraph,Dot p,Dot pt"/>
    <w:basedOn w:val="Normal"/>
    <w:link w:val="ListParagraphChar"/>
    <w:uiPriority w:val="34"/>
    <w:qFormat/>
    <w:rsid w:val="0001607E"/>
    <w:pPr>
      <w:spacing w:after="0" w:line="276" w:lineRule="auto"/>
      <w:ind w:left="720"/>
      <w:contextualSpacing/>
    </w:pPr>
  </w:style>
  <w:style w:type="character" w:customStyle="1" w:styleId="ListParagraphChar">
    <w:name w:val="List Paragraph Char"/>
    <w:aliases w:val="List Paragraph (numbered (a)) Char,heading 6 Char,List Paragraph1 Char,Bullets Char,WB List Paragraph Char,References Char,Liste 1 Char,Medium Grid 1 - Accent 21 Char,List Paragraph nowy Char,Numbered List Paragraph Char,Dot p Char"/>
    <w:basedOn w:val="DefaultParagraphFont"/>
    <w:link w:val="ListParagraph"/>
    <w:uiPriority w:val="34"/>
    <w:qFormat/>
    <w:rsid w:val="0001607E"/>
    <w:rPr>
      <w:rFonts w:ascii="Calibri" w:eastAsia="Calibri" w:hAnsi="Calibri" w:cs="Arial"/>
    </w:rPr>
  </w:style>
  <w:style w:type="character" w:styleId="Hyperlink">
    <w:name w:val="Hyperlink"/>
    <w:basedOn w:val="DefaultParagraphFont"/>
    <w:uiPriority w:val="99"/>
    <w:unhideWhenUsed/>
    <w:rsid w:val="00416A87"/>
    <w:rPr>
      <w:color w:val="0563C1" w:themeColor="hyperlink"/>
      <w:u w:val="single"/>
    </w:rPr>
  </w:style>
  <w:style w:type="paragraph" w:styleId="FootnoteText">
    <w:name w:val="footnote text"/>
    <w:aliases w:val="Footnote Text Char2,Footnote Text Char1 Char1,Footnote Text Char Char Char1,Footnote Text Char1 Char Char,Footnote Text Char Char Char Char,Footnote Text Char Char1 Char,Footnote Text Char Char2,ft,single space,footnote text,ALTS FOOTNOTE"/>
    <w:basedOn w:val="Normal"/>
    <w:link w:val="FootnoteTextChar"/>
    <w:semiHidden/>
    <w:rsid w:val="004410CC"/>
    <w:pPr>
      <w:spacing w:after="0" w:line="240" w:lineRule="auto"/>
    </w:pPr>
    <w:rPr>
      <w:rFonts w:ascii="Times New Roman" w:eastAsia="Times New Roman" w:hAnsi="Times New Roman" w:cs="Times New Roman"/>
      <w:sz w:val="20"/>
      <w:szCs w:val="20"/>
      <w:lang/>
    </w:rPr>
  </w:style>
  <w:style w:type="character" w:customStyle="1" w:styleId="FootnoteTextChar">
    <w:name w:val="Footnote Text Char"/>
    <w:aliases w:val="Footnote Text Char2 Char,Footnote Text Char1 Char1 Char,Footnote Text Char Char Char1 Char,Footnote Text Char1 Char Char Char,Footnote Text Char Char Char Char Char,Footnote Text Char Char1 Char Char,Footnote Text Char Char2 Char"/>
    <w:basedOn w:val="DefaultParagraphFont"/>
    <w:link w:val="FootnoteText"/>
    <w:semiHidden/>
    <w:rsid w:val="004410CC"/>
    <w:rPr>
      <w:rFonts w:ascii="Times New Roman" w:eastAsia="Times New Roman" w:hAnsi="Times New Roman" w:cs="Times New Roman"/>
      <w:sz w:val="20"/>
      <w:szCs w:val="20"/>
      <w:lang/>
    </w:rPr>
  </w:style>
  <w:style w:type="character" w:styleId="FootnoteReference">
    <w:name w:val="footnote reference"/>
    <w:aliases w:val="ftref"/>
    <w:semiHidden/>
    <w:rsid w:val="004410CC"/>
    <w:rPr>
      <w:vertAlign w:val="superscript"/>
    </w:rPr>
  </w:style>
  <w:style w:type="character" w:styleId="CommentReference">
    <w:name w:val="annotation reference"/>
    <w:uiPriority w:val="99"/>
    <w:semiHidden/>
    <w:unhideWhenUsed/>
    <w:rsid w:val="004410CC"/>
    <w:rPr>
      <w:sz w:val="16"/>
      <w:szCs w:val="16"/>
    </w:rPr>
  </w:style>
  <w:style w:type="paragraph" w:styleId="CommentText">
    <w:name w:val="annotation text"/>
    <w:basedOn w:val="Normal"/>
    <w:link w:val="CommentTextChar"/>
    <w:uiPriority w:val="99"/>
    <w:semiHidden/>
    <w:unhideWhenUsed/>
    <w:rsid w:val="004410C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410CC"/>
    <w:rPr>
      <w:rFonts w:ascii="Times New Roman" w:eastAsia="Times New Roman" w:hAnsi="Times New Roman" w:cs="Times New Roman"/>
      <w:sz w:val="20"/>
      <w:szCs w:val="20"/>
      <w:lang w:val="en-GB"/>
    </w:rPr>
  </w:style>
  <w:style w:type="character" w:customStyle="1" w:styleId="NoSpacingChar">
    <w:name w:val="No Spacing Char"/>
    <w:link w:val="NoSpacing"/>
    <w:uiPriority w:val="1"/>
    <w:locked/>
    <w:rsid w:val="004410CC"/>
    <w:rPr>
      <w:rFonts w:ascii="Times New Roman" w:eastAsia="Times New Roman" w:hAnsi="Times New Roman"/>
      <w:lang w:bidi="en-US"/>
    </w:rPr>
  </w:style>
  <w:style w:type="paragraph" w:styleId="NoSpacing">
    <w:name w:val="No Spacing"/>
    <w:basedOn w:val="Normal"/>
    <w:link w:val="NoSpacingChar"/>
    <w:uiPriority w:val="1"/>
    <w:qFormat/>
    <w:rsid w:val="004410CC"/>
    <w:pPr>
      <w:spacing w:after="0" w:line="240" w:lineRule="auto"/>
    </w:pPr>
    <w:rPr>
      <w:rFonts w:ascii="Times New Roman" w:eastAsia="Times New Roman" w:hAnsi="Times New Roman" w:cstheme="minorBidi"/>
      <w:lang w:bidi="en-US"/>
    </w:rPr>
  </w:style>
  <w:style w:type="paragraph" w:styleId="BalloonText">
    <w:name w:val="Balloon Text"/>
    <w:basedOn w:val="Normal"/>
    <w:link w:val="BalloonTextChar"/>
    <w:uiPriority w:val="99"/>
    <w:semiHidden/>
    <w:unhideWhenUsed/>
    <w:rsid w:val="007E1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5FC"/>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51258A"/>
    <w:pPr>
      <w:spacing w:after="160"/>
    </w:pPr>
    <w:rPr>
      <w:rFonts w:ascii="Calibri" w:eastAsia="Calibri" w:hAnsi="Calibri" w:cs="Arial"/>
      <w:b/>
      <w:bCs/>
      <w:lang w:val="en-US" w:eastAsia="en-US"/>
    </w:rPr>
  </w:style>
  <w:style w:type="character" w:customStyle="1" w:styleId="CommentSubjectChar">
    <w:name w:val="Comment Subject Char"/>
    <w:basedOn w:val="CommentTextChar"/>
    <w:link w:val="CommentSubject"/>
    <w:uiPriority w:val="99"/>
    <w:semiHidden/>
    <w:rsid w:val="0051258A"/>
    <w:rPr>
      <w:rFonts w:ascii="Calibri" w:eastAsia="Calibri" w:hAnsi="Calibri" w:cs="Arial"/>
      <w:b/>
      <w:bCs/>
      <w:sz w:val="20"/>
      <w:szCs w:val="20"/>
      <w:lang w:val="en-GB"/>
    </w:rPr>
  </w:style>
  <w:style w:type="paragraph" w:customStyle="1" w:styleId="LightGrid-Accent31">
    <w:name w:val="Light Grid - Accent 31"/>
    <w:basedOn w:val="Normal"/>
    <w:link w:val="LightGrid-Accent3Char"/>
    <w:uiPriority w:val="99"/>
    <w:rsid w:val="00D57213"/>
    <w:pPr>
      <w:spacing w:after="0" w:line="240" w:lineRule="auto"/>
      <w:ind w:left="720"/>
      <w:contextualSpacing/>
    </w:pPr>
    <w:rPr>
      <w:rFonts w:cs="Times New Roman"/>
      <w:sz w:val="24"/>
      <w:szCs w:val="20"/>
      <w:lang/>
    </w:rPr>
  </w:style>
  <w:style w:type="character" w:customStyle="1" w:styleId="LightGrid-Accent3Char">
    <w:name w:val="Light Grid - Accent 3 Char"/>
    <w:link w:val="LightGrid-Accent31"/>
    <w:uiPriority w:val="99"/>
    <w:locked/>
    <w:rsid w:val="00D57213"/>
    <w:rPr>
      <w:rFonts w:ascii="Calibri" w:eastAsia="Calibri" w:hAnsi="Calibri" w:cs="Times New Roman"/>
      <w:sz w:val="24"/>
      <w:szCs w:val="20"/>
      <w:lang/>
    </w:rPr>
  </w:style>
  <w:style w:type="paragraph" w:styleId="BodyTextIndent">
    <w:name w:val="Body Text Indent"/>
    <w:basedOn w:val="Normal"/>
    <w:link w:val="BodyTextIndentChar"/>
    <w:uiPriority w:val="99"/>
    <w:unhideWhenUsed/>
    <w:rsid w:val="00EC14B5"/>
    <w:pPr>
      <w:spacing w:after="120" w:line="276" w:lineRule="auto"/>
      <w:ind w:left="283"/>
    </w:pPr>
    <w:rPr>
      <w:rFonts w:cs="Times New Roman"/>
      <w:sz w:val="20"/>
      <w:szCs w:val="20"/>
      <w:lang/>
    </w:rPr>
  </w:style>
  <w:style w:type="character" w:customStyle="1" w:styleId="BodyTextIndentChar">
    <w:name w:val="Body Text Indent Char"/>
    <w:basedOn w:val="DefaultParagraphFont"/>
    <w:link w:val="BodyTextIndent"/>
    <w:uiPriority w:val="99"/>
    <w:rsid w:val="00EC14B5"/>
    <w:rPr>
      <w:rFonts w:ascii="Calibri" w:eastAsia="Calibri" w:hAnsi="Calibri" w:cs="Times New Roman"/>
      <w:sz w:val="20"/>
      <w:szCs w:val="20"/>
      <w:lang/>
    </w:rPr>
  </w:style>
  <w:style w:type="paragraph" w:styleId="Header">
    <w:name w:val="header"/>
    <w:basedOn w:val="Normal"/>
    <w:link w:val="HeaderChar"/>
    <w:uiPriority w:val="99"/>
    <w:unhideWhenUsed/>
    <w:rsid w:val="00866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1D5"/>
    <w:rPr>
      <w:rFonts w:ascii="Calibri" w:eastAsia="Calibri" w:hAnsi="Calibri" w:cs="Arial"/>
    </w:rPr>
  </w:style>
  <w:style w:type="paragraph" w:styleId="Footer">
    <w:name w:val="footer"/>
    <w:basedOn w:val="Normal"/>
    <w:link w:val="FooterChar"/>
    <w:uiPriority w:val="99"/>
    <w:unhideWhenUsed/>
    <w:rsid w:val="00866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1D5"/>
    <w:rPr>
      <w:rFonts w:ascii="Calibri" w:eastAsia="Calibri" w:hAnsi="Calibri" w:cs="Arial"/>
    </w:rPr>
  </w:style>
  <w:style w:type="character" w:styleId="Strong">
    <w:name w:val="Strong"/>
    <w:qFormat/>
    <w:rsid w:val="00047DB4"/>
    <w:rPr>
      <w:b/>
      <w:bCs/>
    </w:rPr>
  </w:style>
  <w:style w:type="table" w:customStyle="1" w:styleId="TableGrid2">
    <w:name w:val="Table Grid2"/>
    <w:basedOn w:val="TableNormal"/>
    <w:next w:val="TableGrid"/>
    <w:uiPriority w:val="39"/>
    <w:rsid w:val="00022B40"/>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2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07E"/>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heading 6,List Paragraph1,Bullets,WB List Paragraph,References,Liste 1,Medium Grid 1 - Accent 21,List Paragraph nowy,Numbered List Paragraph,ReferencesCxSpLast,123 List Paragraph,List_Paragraph,Dot p,Dot pt"/>
    <w:basedOn w:val="Normal"/>
    <w:link w:val="ListParagraphChar"/>
    <w:uiPriority w:val="34"/>
    <w:qFormat/>
    <w:rsid w:val="0001607E"/>
    <w:pPr>
      <w:spacing w:after="0" w:line="276" w:lineRule="auto"/>
      <w:ind w:left="720"/>
      <w:contextualSpacing/>
    </w:pPr>
  </w:style>
  <w:style w:type="character" w:customStyle="1" w:styleId="ListParagraphChar">
    <w:name w:val="List Paragraph Char"/>
    <w:aliases w:val="List Paragraph (numbered (a)) Char,heading 6 Char,List Paragraph1 Char,Bullets Char,WB List Paragraph Char,References Char,Liste 1 Char,Medium Grid 1 - Accent 21 Char,List Paragraph nowy Char,Numbered List Paragraph Char,Dot p Char"/>
    <w:basedOn w:val="DefaultParagraphFont"/>
    <w:link w:val="ListParagraph"/>
    <w:uiPriority w:val="34"/>
    <w:qFormat/>
    <w:rsid w:val="0001607E"/>
    <w:rPr>
      <w:rFonts w:ascii="Calibri" w:eastAsia="Calibri" w:hAnsi="Calibri" w:cs="Arial"/>
    </w:rPr>
  </w:style>
  <w:style w:type="character" w:styleId="Hyperlink">
    <w:name w:val="Hyperlink"/>
    <w:basedOn w:val="DefaultParagraphFont"/>
    <w:uiPriority w:val="99"/>
    <w:unhideWhenUsed/>
    <w:rsid w:val="00416A87"/>
    <w:rPr>
      <w:color w:val="0563C1" w:themeColor="hyperlink"/>
      <w:u w:val="single"/>
    </w:rPr>
  </w:style>
  <w:style w:type="paragraph" w:styleId="FootnoteText">
    <w:name w:val="footnote text"/>
    <w:aliases w:val="Footnote Text Char2,Footnote Text Char1 Char1,Footnote Text Char Char Char1,Footnote Text Char1 Char Char,Footnote Text Char Char Char Char,Footnote Text Char Char1 Char,Footnote Text Char Char2,ft,single space,footnote text,ALTS FOOTNOTE"/>
    <w:basedOn w:val="Normal"/>
    <w:link w:val="FootnoteTextChar"/>
    <w:semiHidden/>
    <w:rsid w:val="004410CC"/>
    <w:pPr>
      <w:spacing w:after="0" w:line="240" w:lineRule="auto"/>
    </w:pPr>
    <w:rPr>
      <w:rFonts w:ascii="Times New Roman" w:eastAsia="Times New Roman" w:hAnsi="Times New Roman" w:cs="Times New Roman"/>
      <w:sz w:val="20"/>
      <w:szCs w:val="20"/>
      <w:lang/>
    </w:rPr>
  </w:style>
  <w:style w:type="character" w:customStyle="1" w:styleId="FootnoteTextChar">
    <w:name w:val="Footnote Text Char"/>
    <w:aliases w:val="Footnote Text Char2 Char,Footnote Text Char1 Char1 Char,Footnote Text Char Char Char1 Char,Footnote Text Char1 Char Char Char,Footnote Text Char Char Char Char Char,Footnote Text Char Char1 Char Char,Footnote Text Char Char2 Char"/>
    <w:basedOn w:val="DefaultParagraphFont"/>
    <w:link w:val="FootnoteText"/>
    <w:semiHidden/>
    <w:rsid w:val="004410CC"/>
    <w:rPr>
      <w:rFonts w:ascii="Times New Roman" w:eastAsia="Times New Roman" w:hAnsi="Times New Roman" w:cs="Times New Roman"/>
      <w:sz w:val="20"/>
      <w:szCs w:val="20"/>
      <w:lang/>
    </w:rPr>
  </w:style>
  <w:style w:type="character" w:styleId="FootnoteReference">
    <w:name w:val="footnote reference"/>
    <w:aliases w:val="ftref"/>
    <w:semiHidden/>
    <w:rsid w:val="004410CC"/>
    <w:rPr>
      <w:vertAlign w:val="superscript"/>
    </w:rPr>
  </w:style>
  <w:style w:type="character" w:styleId="CommentReference">
    <w:name w:val="annotation reference"/>
    <w:uiPriority w:val="99"/>
    <w:semiHidden/>
    <w:unhideWhenUsed/>
    <w:rsid w:val="004410CC"/>
    <w:rPr>
      <w:sz w:val="16"/>
      <w:szCs w:val="16"/>
    </w:rPr>
  </w:style>
  <w:style w:type="paragraph" w:styleId="CommentText">
    <w:name w:val="annotation text"/>
    <w:basedOn w:val="Normal"/>
    <w:link w:val="CommentTextChar"/>
    <w:uiPriority w:val="99"/>
    <w:semiHidden/>
    <w:unhideWhenUsed/>
    <w:rsid w:val="004410C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410CC"/>
    <w:rPr>
      <w:rFonts w:ascii="Times New Roman" w:eastAsia="Times New Roman" w:hAnsi="Times New Roman" w:cs="Times New Roman"/>
      <w:sz w:val="20"/>
      <w:szCs w:val="20"/>
      <w:lang w:val="en-GB"/>
    </w:rPr>
  </w:style>
  <w:style w:type="character" w:customStyle="1" w:styleId="NoSpacingChar">
    <w:name w:val="No Spacing Char"/>
    <w:link w:val="NoSpacing"/>
    <w:uiPriority w:val="1"/>
    <w:locked/>
    <w:rsid w:val="004410CC"/>
    <w:rPr>
      <w:rFonts w:ascii="Times New Roman" w:eastAsia="Times New Roman" w:hAnsi="Times New Roman"/>
      <w:lang w:bidi="en-US"/>
    </w:rPr>
  </w:style>
  <w:style w:type="paragraph" w:styleId="NoSpacing">
    <w:name w:val="No Spacing"/>
    <w:basedOn w:val="Normal"/>
    <w:link w:val="NoSpacingChar"/>
    <w:uiPriority w:val="1"/>
    <w:qFormat/>
    <w:rsid w:val="004410CC"/>
    <w:pPr>
      <w:spacing w:after="0" w:line="240" w:lineRule="auto"/>
    </w:pPr>
    <w:rPr>
      <w:rFonts w:ascii="Times New Roman" w:eastAsia="Times New Roman" w:hAnsi="Times New Roman" w:cstheme="minorBidi"/>
      <w:lang w:bidi="en-US"/>
    </w:rPr>
  </w:style>
  <w:style w:type="paragraph" w:styleId="BalloonText">
    <w:name w:val="Balloon Text"/>
    <w:basedOn w:val="Normal"/>
    <w:link w:val="BalloonTextChar"/>
    <w:uiPriority w:val="99"/>
    <w:semiHidden/>
    <w:unhideWhenUsed/>
    <w:rsid w:val="007E1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5FC"/>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51258A"/>
    <w:pPr>
      <w:spacing w:after="160"/>
    </w:pPr>
    <w:rPr>
      <w:rFonts w:ascii="Calibri" w:eastAsia="Calibri" w:hAnsi="Calibri" w:cs="Arial"/>
      <w:b/>
      <w:bCs/>
      <w:lang w:val="en-US" w:eastAsia="en-US"/>
    </w:rPr>
  </w:style>
  <w:style w:type="character" w:customStyle="1" w:styleId="CommentSubjectChar">
    <w:name w:val="Comment Subject Char"/>
    <w:basedOn w:val="CommentTextChar"/>
    <w:link w:val="CommentSubject"/>
    <w:uiPriority w:val="99"/>
    <w:semiHidden/>
    <w:rsid w:val="0051258A"/>
    <w:rPr>
      <w:rFonts w:ascii="Calibri" w:eastAsia="Calibri" w:hAnsi="Calibri" w:cs="Arial"/>
      <w:b/>
      <w:bCs/>
      <w:sz w:val="20"/>
      <w:szCs w:val="20"/>
      <w:lang w:val="en-GB"/>
    </w:rPr>
  </w:style>
  <w:style w:type="paragraph" w:customStyle="1" w:styleId="LightGrid-Accent31">
    <w:name w:val="Light Grid - Accent 31"/>
    <w:basedOn w:val="Normal"/>
    <w:link w:val="LightGrid-Accent3Char"/>
    <w:uiPriority w:val="99"/>
    <w:rsid w:val="00D57213"/>
    <w:pPr>
      <w:spacing w:after="0" w:line="240" w:lineRule="auto"/>
      <w:ind w:left="720"/>
      <w:contextualSpacing/>
    </w:pPr>
    <w:rPr>
      <w:rFonts w:cs="Times New Roman"/>
      <w:sz w:val="24"/>
      <w:szCs w:val="20"/>
      <w:lang/>
    </w:rPr>
  </w:style>
  <w:style w:type="character" w:customStyle="1" w:styleId="LightGrid-Accent3Char">
    <w:name w:val="Light Grid - Accent 3 Char"/>
    <w:link w:val="LightGrid-Accent31"/>
    <w:uiPriority w:val="99"/>
    <w:locked/>
    <w:rsid w:val="00D57213"/>
    <w:rPr>
      <w:rFonts w:ascii="Calibri" w:eastAsia="Calibri" w:hAnsi="Calibri" w:cs="Times New Roman"/>
      <w:sz w:val="24"/>
      <w:szCs w:val="20"/>
      <w:lang/>
    </w:rPr>
  </w:style>
  <w:style w:type="paragraph" w:styleId="BodyTextIndent">
    <w:name w:val="Body Text Indent"/>
    <w:basedOn w:val="Normal"/>
    <w:link w:val="BodyTextIndentChar"/>
    <w:uiPriority w:val="99"/>
    <w:unhideWhenUsed/>
    <w:rsid w:val="00EC14B5"/>
    <w:pPr>
      <w:spacing w:after="120" w:line="276" w:lineRule="auto"/>
      <w:ind w:left="283"/>
    </w:pPr>
    <w:rPr>
      <w:rFonts w:cs="Times New Roman"/>
      <w:sz w:val="20"/>
      <w:szCs w:val="20"/>
      <w:lang/>
    </w:rPr>
  </w:style>
  <w:style w:type="character" w:customStyle="1" w:styleId="BodyTextIndentChar">
    <w:name w:val="Body Text Indent Char"/>
    <w:basedOn w:val="DefaultParagraphFont"/>
    <w:link w:val="BodyTextIndent"/>
    <w:uiPriority w:val="99"/>
    <w:rsid w:val="00EC14B5"/>
    <w:rPr>
      <w:rFonts w:ascii="Calibri" w:eastAsia="Calibri" w:hAnsi="Calibri" w:cs="Times New Roman"/>
      <w:sz w:val="20"/>
      <w:szCs w:val="20"/>
      <w:lang/>
    </w:rPr>
  </w:style>
  <w:style w:type="paragraph" w:styleId="Header">
    <w:name w:val="header"/>
    <w:basedOn w:val="Normal"/>
    <w:link w:val="HeaderChar"/>
    <w:uiPriority w:val="99"/>
    <w:unhideWhenUsed/>
    <w:rsid w:val="00866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1D5"/>
    <w:rPr>
      <w:rFonts w:ascii="Calibri" w:eastAsia="Calibri" w:hAnsi="Calibri" w:cs="Arial"/>
    </w:rPr>
  </w:style>
  <w:style w:type="paragraph" w:styleId="Footer">
    <w:name w:val="footer"/>
    <w:basedOn w:val="Normal"/>
    <w:link w:val="FooterChar"/>
    <w:uiPriority w:val="99"/>
    <w:unhideWhenUsed/>
    <w:rsid w:val="00866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1D5"/>
    <w:rPr>
      <w:rFonts w:ascii="Calibri" w:eastAsia="Calibri" w:hAnsi="Calibri" w:cs="Arial"/>
    </w:rPr>
  </w:style>
  <w:style w:type="character" w:styleId="Strong">
    <w:name w:val="Strong"/>
    <w:qFormat/>
    <w:rsid w:val="00047DB4"/>
    <w:rPr>
      <w:b/>
      <w:bCs/>
    </w:rPr>
  </w:style>
  <w:style w:type="table" w:customStyle="1" w:styleId="TableGrid2">
    <w:name w:val="Table Grid2"/>
    <w:basedOn w:val="TableNormal"/>
    <w:next w:val="TableGrid"/>
    <w:uiPriority w:val="39"/>
    <w:rsid w:val="00022B40"/>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2B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BD336-01DF-4C09-8FF0-C64BC2668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World Bank Group</Company>
  <LinksUpToDate>false</LinksUpToDate>
  <CharactersWithSpaces>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Ibrahim Warsame</dc:creator>
  <cp:lastModifiedBy>Abdirahman A S</cp:lastModifiedBy>
  <cp:revision>21</cp:revision>
  <dcterms:created xsi:type="dcterms:W3CDTF">2022-02-25T20:53:00Z</dcterms:created>
  <dcterms:modified xsi:type="dcterms:W3CDTF">2022-03-17T14:10:00Z</dcterms:modified>
</cp:coreProperties>
</file>